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16B36" w14:textId="53480924" w:rsidR="00B17D45" w:rsidRPr="00436626" w:rsidRDefault="00972097" w:rsidP="00972097">
      <w:pPr>
        <w:spacing w:before="59"/>
        <w:ind w:left="7200" w:right="-20"/>
      </w:pPr>
      <w:r>
        <w:t xml:space="preserve">      </w:t>
      </w:r>
      <w:r w:rsidR="00B17D45" w:rsidRPr="00436626">
        <w:t>IACUC Office Use</w:t>
      </w:r>
    </w:p>
    <w:tbl>
      <w:tblPr>
        <w:tblStyle w:val="TableGrid"/>
        <w:tblW w:w="10805" w:type="dxa"/>
        <w:tblInd w:w="-5" w:type="dxa"/>
        <w:tblLook w:val="04A0" w:firstRow="1" w:lastRow="0" w:firstColumn="1" w:lastColumn="0" w:noHBand="0" w:noVBand="1"/>
      </w:tblPr>
      <w:tblGrid>
        <w:gridCol w:w="6305"/>
        <w:gridCol w:w="2070"/>
        <w:gridCol w:w="2430"/>
      </w:tblGrid>
      <w:tr w:rsidR="00E65A5D" w:rsidRPr="00436626" w14:paraId="3D2D0526" w14:textId="77777777" w:rsidTr="00C666CD">
        <w:tc>
          <w:tcPr>
            <w:tcW w:w="6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AAABE4" w14:textId="38E5324E" w:rsidR="00E65A5D" w:rsidRPr="00436626" w:rsidRDefault="00972097" w:rsidP="00972097">
            <w:pPr>
              <w:spacing w:before="59"/>
              <w:ind w:right="-20"/>
            </w:pPr>
            <w:r w:rsidRPr="00436626">
              <w:t xml:space="preserve">Email completed form to: </w:t>
            </w:r>
            <w:hyperlink r:id="rId7" w:history="1">
              <w:r w:rsidRPr="00A32125">
                <w:rPr>
                  <w:rStyle w:val="Hyperlink"/>
                </w:rPr>
                <w:t>orcr-iacuc@email.arizona.edu</w:t>
              </w:r>
            </w:hyperlink>
            <w:r>
              <w:tab/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3912949" w14:textId="77777777" w:rsidR="00E65A5D" w:rsidRPr="00C666CD" w:rsidRDefault="00E65A5D" w:rsidP="00B17D45">
            <w:pPr>
              <w:spacing w:before="59"/>
              <w:ind w:right="-20"/>
              <w:jc w:val="center"/>
              <w:rPr>
                <w:b/>
              </w:rPr>
            </w:pPr>
            <w:r w:rsidRPr="00C666CD">
              <w:rPr>
                <w:b/>
              </w:rPr>
              <w:t>Date Received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5C54D2EF" w14:textId="4208A6DE" w:rsidR="00E65A5D" w:rsidRPr="00C666CD" w:rsidRDefault="00E65A5D" w:rsidP="00B17D45">
            <w:pPr>
              <w:spacing w:before="59"/>
              <w:ind w:right="-20"/>
              <w:jc w:val="center"/>
              <w:rPr>
                <w:b/>
              </w:rPr>
            </w:pPr>
            <w:r w:rsidRPr="00C666CD">
              <w:rPr>
                <w:b/>
              </w:rPr>
              <w:t>Case Number</w:t>
            </w:r>
          </w:p>
        </w:tc>
      </w:tr>
      <w:tr w:rsidR="00E65A5D" w:rsidRPr="00436626" w14:paraId="27698C63" w14:textId="77777777" w:rsidTr="00C666CD">
        <w:tc>
          <w:tcPr>
            <w:tcW w:w="6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2B69FC" w14:textId="1917D862" w:rsidR="00E65A5D" w:rsidRPr="00436626" w:rsidRDefault="00E65A5D" w:rsidP="00B17D45">
            <w:pPr>
              <w:spacing w:before="59"/>
              <w:ind w:right="-20"/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338DA098" w14:textId="4408F1F1" w:rsidR="00E65A5D" w:rsidRPr="00436626" w:rsidRDefault="00E65A5D" w:rsidP="0087581A">
            <w:pPr>
              <w:spacing w:before="59"/>
              <w:ind w:right="-20"/>
              <w:jc w:val="center"/>
            </w:pPr>
          </w:p>
        </w:tc>
        <w:tc>
          <w:tcPr>
            <w:tcW w:w="2430" w:type="dxa"/>
          </w:tcPr>
          <w:p w14:paraId="2975CDEB" w14:textId="688B5356" w:rsidR="00E65A5D" w:rsidRPr="00436626" w:rsidRDefault="00E65A5D" w:rsidP="00B17D45">
            <w:pPr>
              <w:spacing w:before="59"/>
              <w:ind w:right="-20"/>
            </w:pPr>
          </w:p>
        </w:tc>
      </w:tr>
    </w:tbl>
    <w:p w14:paraId="173B678B" w14:textId="78FBD1C3" w:rsidR="00B17D45" w:rsidRDefault="00B17D45" w:rsidP="00B17D45">
      <w:pPr>
        <w:spacing w:before="59"/>
        <w:ind w:right="-20"/>
      </w:pPr>
    </w:p>
    <w:p w14:paraId="6FAB0E5D" w14:textId="4BC08EAA" w:rsidR="0035083C" w:rsidRDefault="0035083C" w:rsidP="0035083C">
      <w:pPr>
        <w:spacing w:before="59"/>
        <w:ind w:right="-20"/>
        <w:jc w:val="center"/>
      </w:pPr>
      <w:r>
        <w:rPr>
          <w:b/>
          <w:sz w:val="28"/>
        </w:rPr>
        <w:t xml:space="preserve">PI/Research Staff </w:t>
      </w:r>
      <w:r w:rsidRPr="008E1892">
        <w:rPr>
          <w:b/>
          <w:sz w:val="28"/>
        </w:rPr>
        <w:t xml:space="preserve">Report of </w:t>
      </w:r>
      <w:r>
        <w:rPr>
          <w:b/>
          <w:sz w:val="28"/>
        </w:rPr>
        <w:t>Non-Adherence to the Protocol</w:t>
      </w:r>
    </w:p>
    <w:p w14:paraId="5A536117" w14:textId="77777777" w:rsidR="0035083C" w:rsidRPr="00436626" w:rsidRDefault="0035083C" w:rsidP="00B17D45">
      <w:pPr>
        <w:spacing w:before="59"/>
        <w:ind w:right="-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170"/>
        <w:gridCol w:w="6745"/>
      </w:tblGrid>
      <w:tr w:rsidR="00B17D45" w:rsidRPr="00436626" w14:paraId="35DA2549" w14:textId="77777777" w:rsidTr="00C666CD">
        <w:tc>
          <w:tcPr>
            <w:tcW w:w="2875" w:type="dxa"/>
            <w:shd w:val="clear" w:color="auto" w:fill="BFBFBF" w:themeFill="background1" w:themeFillShade="BF"/>
          </w:tcPr>
          <w:p w14:paraId="5CFFEE1A" w14:textId="1CB9E0BE" w:rsidR="00B17D45" w:rsidRPr="00436626" w:rsidRDefault="00B17D45" w:rsidP="00B17D45">
            <w:pPr>
              <w:spacing w:before="59"/>
              <w:ind w:right="-20"/>
              <w:rPr>
                <w:b/>
              </w:rPr>
            </w:pPr>
            <w:r w:rsidRPr="00436626">
              <w:rPr>
                <w:b/>
              </w:rPr>
              <w:t>PI Name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615E3489" w14:textId="77777777" w:rsidR="00B17D45" w:rsidRPr="00436626" w:rsidRDefault="00B17D45" w:rsidP="00B17D45">
            <w:pPr>
              <w:spacing w:before="59"/>
              <w:ind w:right="-20"/>
              <w:rPr>
                <w:b/>
              </w:rPr>
            </w:pPr>
            <w:r w:rsidRPr="00436626">
              <w:rPr>
                <w:b/>
              </w:rPr>
              <w:t>Protocol #</w:t>
            </w:r>
          </w:p>
        </w:tc>
        <w:tc>
          <w:tcPr>
            <w:tcW w:w="6745" w:type="dxa"/>
            <w:shd w:val="clear" w:color="auto" w:fill="BFBFBF" w:themeFill="background1" w:themeFillShade="BF"/>
          </w:tcPr>
          <w:p w14:paraId="7612447B" w14:textId="5F0184F6" w:rsidR="00B17D45" w:rsidRPr="00C666CD" w:rsidRDefault="00C666CD" w:rsidP="00B17D45">
            <w:pPr>
              <w:spacing w:before="59"/>
              <w:ind w:right="-20"/>
            </w:pPr>
            <w:r>
              <w:rPr>
                <w:b/>
              </w:rPr>
              <w:t xml:space="preserve">Funding Source for Activities Described </w:t>
            </w:r>
            <w:r w:rsidRPr="00C666CD">
              <w:rPr>
                <w:i/>
              </w:rPr>
              <w:t>(list grant number)</w:t>
            </w:r>
          </w:p>
        </w:tc>
      </w:tr>
      <w:tr w:rsidR="00B17D45" w:rsidRPr="00436626" w14:paraId="48BB5B08" w14:textId="77777777" w:rsidTr="00C666CD">
        <w:tc>
          <w:tcPr>
            <w:tcW w:w="2875" w:type="dxa"/>
          </w:tcPr>
          <w:p w14:paraId="0CD52C14" w14:textId="77777777" w:rsidR="00B17D45" w:rsidRPr="00AC21F2" w:rsidRDefault="00B17D45" w:rsidP="00B17D45">
            <w:pPr>
              <w:spacing w:before="59"/>
              <w:ind w:right="-20"/>
            </w:pPr>
          </w:p>
        </w:tc>
        <w:tc>
          <w:tcPr>
            <w:tcW w:w="1170" w:type="dxa"/>
          </w:tcPr>
          <w:p w14:paraId="6908A479" w14:textId="77777777" w:rsidR="00B17D45" w:rsidRPr="00436626" w:rsidRDefault="00B17D45" w:rsidP="00B17D45">
            <w:pPr>
              <w:spacing w:before="59"/>
              <w:ind w:right="-20"/>
            </w:pPr>
          </w:p>
        </w:tc>
        <w:tc>
          <w:tcPr>
            <w:tcW w:w="6745" w:type="dxa"/>
          </w:tcPr>
          <w:p w14:paraId="0B9AB26B" w14:textId="77777777" w:rsidR="00B17D45" w:rsidRPr="00436626" w:rsidRDefault="00B17D45" w:rsidP="00B17D45">
            <w:pPr>
              <w:spacing w:before="59"/>
              <w:ind w:right="-20"/>
            </w:pPr>
          </w:p>
        </w:tc>
      </w:tr>
    </w:tbl>
    <w:p w14:paraId="19DC41F2" w14:textId="3C04A261" w:rsidR="00E65A5D" w:rsidRDefault="00E65A5D" w:rsidP="00E65A5D">
      <w:pPr>
        <w:spacing w:before="59"/>
        <w:ind w:right="-20"/>
        <w:rPr>
          <w:b/>
        </w:rPr>
      </w:pPr>
    </w:p>
    <w:p w14:paraId="492A92C0" w14:textId="1825BA09" w:rsidR="009B0F0F" w:rsidRPr="009B0F0F" w:rsidRDefault="009B0F0F" w:rsidP="009B0F0F">
      <w:pPr>
        <w:shd w:val="clear" w:color="auto" w:fill="D9D9D9" w:themeFill="background1" w:themeFillShade="D9"/>
        <w:spacing w:before="59"/>
        <w:ind w:right="-20"/>
        <w:rPr>
          <w:b/>
          <w:spacing w:val="-2"/>
        </w:rPr>
      </w:pPr>
      <w:r w:rsidRPr="009B0F0F">
        <w:rPr>
          <w:b/>
        </w:rPr>
        <w:t>1.</w:t>
      </w:r>
      <w:r>
        <w:rPr>
          <w:b/>
        </w:rPr>
        <w:t xml:space="preserve">  </w:t>
      </w:r>
      <w:r w:rsidR="00AC21F2" w:rsidRPr="009B0F0F">
        <w:rPr>
          <w:b/>
        </w:rPr>
        <w:t>Describe</w:t>
      </w:r>
      <w:r w:rsidR="00AC21F2" w:rsidRPr="009B0F0F">
        <w:rPr>
          <w:b/>
          <w:spacing w:val="-1"/>
        </w:rPr>
        <w:t xml:space="preserve"> </w:t>
      </w:r>
      <w:r w:rsidR="00E65A5D" w:rsidRPr="009B0F0F">
        <w:rPr>
          <w:b/>
          <w:spacing w:val="-1"/>
        </w:rPr>
        <w:t>non-compliance</w:t>
      </w:r>
      <w:r w:rsidR="00AC21F2" w:rsidRPr="009B0F0F">
        <w:rPr>
          <w:b/>
          <w:spacing w:val="-2"/>
        </w:rPr>
        <w:t xml:space="preserve"> </w:t>
      </w:r>
    </w:p>
    <w:p w14:paraId="136AA2BF" w14:textId="540356C8" w:rsidR="00436626" w:rsidRPr="009B0F0F" w:rsidRDefault="00AC21F2" w:rsidP="009B0F0F">
      <w:r w:rsidRPr="009B0F0F">
        <w:rPr>
          <w:i/>
        </w:rPr>
        <w:t>Include</w:t>
      </w:r>
      <w:r w:rsidRPr="009B0F0F">
        <w:rPr>
          <w:i/>
          <w:spacing w:val="-9"/>
        </w:rPr>
        <w:t xml:space="preserve"> </w:t>
      </w:r>
      <w:r w:rsidRPr="009B0F0F">
        <w:rPr>
          <w:i/>
        </w:rPr>
        <w:t>dates,</w:t>
      </w:r>
      <w:r w:rsidRPr="009B0F0F">
        <w:rPr>
          <w:i/>
          <w:spacing w:val="-9"/>
        </w:rPr>
        <w:t xml:space="preserve"> </w:t>
      </w:r>
      <w:r w:rsidRPr="009B0F0F">
        <w:rPr>
          <w:i/>
        </w:rPr>
        <w:t>species</w:t>
      </w:r>
      <w:r w:rsidR="009B0F0F">
        <w:rPr>
          <w:i/>
        </w:rPr>
        <w:t xml:space="preserve">, </w:t>
      </w:r>
      <w:r w:rsidRPr="009B0F0F">
        <w:rPr>
          <w:i/>
        </w:rPr>
        <w:t>number</w:t>
      </w:r>
      <w:r w:rsidRPr="009B0F0F">
        <w:rPr>
          <w:i/>
          <w:spacing w:val="-9"/>
        </w:rPr>
        <w:t xml:space="preserve"> </w:t>
      </w:r>
      <w:r w:rsidRPr="009B0F0F">
        <w:rPr>
          <w:i/>
        </w:rPr>
        <w:t>of</w:t>
      </w:r>
      <w:r w:rsidRPr="009B0F0F">
        <w:rPr>
          <w:i/>
          <w:spacing w:val="-9"/>
        </w:rPr>
        <w:t xml:space="preserve"> </w:t>
      </w:r>
      <w:r w:rsidRPr="009B0F0F">
        <w:rPr>
          <w:i/>
        </w:rPr>
        <w:t>animals</w:t>
      </w:r>
      <w:r w:rsidRPr="009B0F0F">
        <w:rPr>
          <w:i/>
          <w:spacing w:val="-9"/>
        </w:rPr>
        <w:t xml:space="preserve"> </w:t>
      </w:r>
      <w:r w:rsidRPr="009B0F0F">
        <w:rPr>
          <w:i/>
        </w:rPr>
        <w:t>involved</w:t>
      </w:r>
      <w:r w:rsidR="009B0F0F" w:rsidRPr="009B0F0F">
        <w:rPr>
          <w:i/>
        </w:rPr>
        <w:t xml:space="preserve">, </w:t>
      </w:r>
      <w:r w:rsidR="009B0F0F">
        <w:rPr>
          <w:i/>
        </w:rPr>
        <w:t xml:space="preserve">and a </w:t>
      </w:r>
      <w:r w:rsidR="009B0F0F" w:rsidRPr="009B0F0F">
        <w:rPr>
          <w:i/>
        </w:rPr>
        <w:t xml:space="preserve">description of </w:t>
      </w:r>
      <w:r w:rsidR="009B0F0F">
        <w:rPr>
          <w:i/>
        </w:rPr>
        <w:t>the non</w:t>
      </w:r>
      <w:r w:rsidR="009B0F0F" w:rsidRPr="009B0F0F">
        <w:rPr>
          <w:i/>
        </w:rPr>
        <w:t>-compliant activit</w:t>
      </w:r>
      <w:r w:rsidR="009B0F0F">
        <w:rPr>
          <w:i/>
        </w:rPr>
        <w:t>y</w:t>
      </w:r>
      <w:r w:rsidR="009B0F0F" w:rsidRPr="009B0F0F">
        <w:rPr>
          <w:i/>
        </w:rPr>
        <w:t>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AC21F2" w:rsidRPr="00AC21F2" w14:paraId="7461CCEA" w14:textId="77777777" w:rsidTr="00AC21F2">
        <w:tc>
          <w:tcPr>
            <w:tcW w:w="10795" w:type="dxa"/>
          </w:tcPr>
          <w:p w14:paraId="7CF23ED8" w14:textId="77777777" w:rsidR="00AC21F2" w:rsidRPr="00AC21F2" w:rsidRDefault="00AC21F2" w:rsidP="00AC21F2">
            <w:pPr>
              <w:pStyle w:val="TableParagraph"/>
              <w:spacing w:before="82"/>
              <w:ind w:left="62"/>
              <w:rPr>
                <w:rFonts w:eastAsia="Calibri" w:cs="Calibri"/>
                <w:szCs w:val="18"/>
              </w:rPr>
            </w:pPr>
          </w:p>
        </w:tc>
      </w:tr>
    </w:tbl>
    <w:p w14:paraId="66FF354D" w14:textId="035CE0A1" w:rsidR="00436626" w:rsidRDefault="00436626" w:rsidP="00436626">
      <w:pPr>
        <w:spacing w:before="59"/>
        <w:ind w:right="-20"/>
        <w:rPr>
          <w:b/>
          <w:sz w:val="20"/>
        </w:rPr>
      </w:pPr>
    </w:p>
    <w:p w14:paraId="6EF06789" w14:textId="1BC60E02" w:rsidR="009B0F0F" w:rsidRDefault="00E65A5D" w:rsidP="00C666CD">
      <w:pPr>
        <w:shd w:val="clear" w:color="auto" w:fill="D9D9D9" w:themeFill="background1" w:themeFillShade="D9"/>
        <w:spacing w:before="59"/>
        <w:ind w:right="-20"/>
        <w:rPr>
          <w:b/>
        </w:rPr>
      </w:pPr>
      <w:r>
        <w:rPr>
          <w:b/>
        </w:rPr>
        <w:t>2</w:t>
      </w:r>
      <w:r w:rsidRPr="00AC21F2">
        <w:rPr>
          <w:b/>
        </w:rPr>
        <w:t xml:space="preserve">.  </w:t>
      </w:r>
      <w:r>
        <w:rPr>
          <w:b/>
        </w:rPr>
        <w:t>Describe</w:t>
      </w:r>
      <w:r w:rsidRPr="00AC21F2">
        <w:rPr>
          <w:b/>
          <w:spacing w:val="-1"/>
        </w:rPr>
        <w:t xml:space="preserve"> </w:t>
      </w:r>
      <w:r w:rsidRPr="00AC21F2">
        <w:rPr>
          <w:b/>
        </w:rPr>
        <w:t>corrective</w:t>
      </w:r>
      <w:r w:rsidRPr="00AC21F2">
        <w:rPr>
          <w:b/>
          <w:spacing w:val="-1"/>
        </w:rPr>
        <w:t xml:space="preserve"> </w:t>
      </w:r>
      <w:r w:rsidRPr="00AC21F2">
        <w:rPr>
          <w:b/>
        </w:rPr>
        <w:t>action</w:t>
      </w:r>
      <w:r w:rsidRPr="00AC21F2">
        <w:rPr>
          <w:b/>
          <w:spacing w:val="-1"/>
        </w:rPr>
        <w:t xml:space="preserve"> </w:t>
      </w:r>
      <w:r w:rsidRPr="00AC21F2">
        <w:rPr>
          <w:b/>
        </w:rPr>
        <w:t>taken</w:t>
      </w:r>
      <w:r w:rsidRPr="00AC21F2">
        <w:rPr>
          <w:b/>
          <w:spacing w:val="-1"/>
        </w:rPr>
        <w:t xml:space="preserve"> </w:t>
      </w:r>
      <w:r w:rsidRPr="00AC21F2">
        <w:rPr>
          <w:b/>
        </w:rPr>
        <w:t>by</w:t>
      </w:r>
      <w:r w:rsidRPr="00AC21F2">
        <w:rPr>
          <w:b/>
          <w:spacing w:val="-1"/>
        </w:rPr>
        <w:t xml:space="preserve"> </w:t>
      </w:r>
      <w:r w:rsidRPr="00AC21F2">
        <w:rPr>
          <w:b/>
        </w:rPr>
        <w:t>the</w:t>
      </w:r>
      <w:r w:rsidRPr="00AC21F2">
        <w:rPr>
          <w:b/>
          <w:spacing w:val="-1"/>
        </w:rPr>
        <w:t xml:space="preserve"> </w:t>
      </w:r>
      <w:r w:rsidRPr="00AC21F2">
        <w:rPr>
          <w:b/>
        </w:rPr>
        <w:t>PI</w:t>
      </w:r>
      <w:r w:rsidRPr="00AC21F2">
        <w:rPr>
          <w:b/>
          <w:spacing w:val="-1"/>
        </w:rPr>
        <w:t xml:space="preserve"> </w:t>
      </w:r>
      <w:r w:rsidRPr="00AC21F2">
        <w:rPr>
          <w:b/>
        </w:rPr>
        <w:t>or</w:t>
      </w:r>
      <w:r w:rsidRPr="00AC21F2">
        <w:rPr>
          <w:b/>
          <w:spacing w:val="-1"/>
        </w:rPr>
        <w:t xml:space="preserve"> </w:t>
      </w:r>
      <w:r w:rsidRPr="00AC21F2">
        <w:rPr>
          <w:b/>
        </w:rPr>
        <w:t>research</w:t>
      </w:r>
      <w:r w:rsidRPr="00AC21F2">
        <w:rPr>
          <w:b/>
          <w:spacing w:val="-1"/>
        </w:rPr>
        <w:t xml:space="preserve"> </w:t>
      </w:r>
      <w:r w:rsidRPr="00AC21F2">
        <w:rPr>
          <w:b/>
        </w:rPr>
        <w:t>staff</w:t>
      </w:r>
    </w:p>
    <w:p w14:paraId="4389A3E7" w14:textId="2DF3A96C" w:rsidR="00E65A5D" w:rsidRPr="00E65A5D" w:rsidRDefault="009B0F0F" w:rsidP="009B0F0F">
      <w:pPr>
        <w:spacing w:before="59"/>
        <w:ind w:right="-20"/>
      </w:pPr>
      <w:bookmarkStart w:id="0" w:name="_Hlk527441082"/>
      <w:r>
        <w:rPr>
          <w:i/>
        </w:rPr>
        <w:t>I</w:t>
      </w:r>
      <w:r w:rsidR="00E65A5D" w:rsidRPr="00E65A5D">
        <w:rPr>
          <w:i/>
        </w:rPr>
        <w:t>nclude dates and</w:t>
      </w:r>
      <w:r>
        <w:rPr>
          <w:i/>
        </w:rPr>
        <w:t xml:space="preserve"> indicate who performed corrective actions.</w:t>
      </w:r>
    </w:p>
    <w:bookmarkEnd w:id="0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E65A5D" w:rsidRPr="00AC21F2" w14:paraId="49BC0BAA" w14:textId="77777777" w:rsidTr="00942156">
        <w:tc>
          <w:tcPr>
            <w:tcW w:w="10795" w:type="dxa"/>
          </w:tcPr>
          <w:p w14:paraId="1261B727" w14:textId="77777777" w:rsidR="00E65A5D" w:rsidRPr="00AC21F2" w:rsidRDefault="00E65A5D" w:rsidP="00942156">
            <w:pPr>
              <w:pStyle w:val="TableParagraph"/>
              <w:spacing w:before="82"/>
              <w:ind w:left="62"/>
              <w:rPr>
                <w:rFonts w:eastAsia="Calibri" w:cs="Calibri"/>
                <w:szCs w:val="18"/>
              </w:rPr>
            </w:pPr>
          </w:p>
        </w:tc>
      </w:tr>
    </w:tbl>
    <w:p w14:paraId="39E3EDF1" w14:textId="77777777" w:rsidR="00E65A5D" w:rsidRDefault="00E65A5D" w:rsidP="00E65A5D">
      <w:pPr>
        <w:spacing w:before="59"/>
        <w:ind w:right="-20"/>
        <w:rPr>
          <w:b/>
          <w:sz w:val="20"/>
        </w:rPr>
      </w:pPr>
    </w:p>
    <w:p w14:paraId="782C0B11" w14:textId="58567B86" w:rsidR="00E65A5D" w:rsidRDefault="00E65A5D" w:rsidP="00C666CD">
      <w:pPr>
        <w:shd w:val="clear" w:color="auto" w:fill="D9D9D9" w:themeFill="background1" w:themeFillShade="D9"/>
        <w:spacing w:before="59"/>
        <w:ind w:right="-20"/>
        <w:rPr>
          <w:b/>
        </w:rPr>
      </w:pPr>
      <w:r>
        <w:rPr>
          <w:b/>
        </w:rPr>
        <w:t>3</w:t>
      </w:r>
      <w:r w:rsidRPr="00AC21F2">
        <w:rPr>
          <w:b/>
        </w:rPr>
        <w:t xml:space="preserve">.  </w:t>
      </w:r>
      <w:r>
        <w:rPr>
          <w:b/>
        </w:rPr>
        <w:t>Describe</w:t>
      </w:r>
      <w:r w:rsidRPr="00AC21F2">
        <w:rPr>
          <w:b/>
          <w:spacing w:val="-1"/>
        </w:rPr>
        <w:t xml:space="preserve"> </w:t>
      </w:r>
      <w:r>
        <w:rPr>
          <w:b/>
        </w:rPr>
        <w:t>management plan to prevent future occurrences</w:t>
      </w:r>
    </w:p>
    <w:p w14:paraId="08CDA577" w14:textId="1C1CCCA3" w:rsidR="009B0F0F" w:rsidRPr="009B0F0F" w:rsidRDefault="009B0F0F" w:rsidP="009B0F0F">
      <w:pPr>
        <w:spacing w:before="59"/>
        <w:ind w:right="-20"/>
        <w:rPr>
          <w:i/>
        </w:rPr>
      </w:pPr>
      <w:r>
        <w:rPr>
          <w:i/>
        </w:rPr>
        <w:t>Include dates if time sensitive.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E65A5D" w:rsidRPr="00AC21F2" w14:paraId="5353AD5D" w14:textId="77777777" w:rsidTr="00942156">
        <w:tc>
          <w:tcPr>
            <w:tcW w:w="10795" w:type="dxa"/>
          </w:tcPr>
          <w:p w14:paraId="4CB192A5" w14:textId="77777777" w:rsidR="00E65A5D" w:rsidRPr="00AC21F2" w:rsidRDefault="00E65A5D" w:rsidP="00942156">
            <w:pPr>
              <w:pStyle w:val="TableParagraph"/>
              <w:spacing w:before="82"/>
              <w:ind w:left="62"/>
              <w:rPr>
                <w:rFonts w:eastAsia="Calibri" w:cs="Calibri"/>
                <w:szCs w:val="18"/>
              </w:rPr>
            </w:pPr>
          </w:p>
        </w:tc>
      </w:tr>
    </w:tbl>
    <w:p w14:paraId="12BEA1BA" w14:textId="77777777" w:rsidR="00C666CD" w:rsidRPr="00436626" w:rsidRDefault="00C666CD" w:rsidP="008F1057">
      <w:pPr>
        <w:spacing w:before="59"/>
        <w:ind w:right="-20"/>
        <w:rPr>
          <w:b/>
          <w:sz w:val="20"/>
        </w:rPr>
      </w:pPr>
      <w:bookmarkStart w:id="1" w:name="_GoBack"/>
      <w:bookmarkEnd w:id="1"/>
    </w:p>
    <w:sectPr w:rsidR="00C666CD" w:rsidRPr="00436626" w:rsidSect="00B17D45">
      <w:headerReference w:type="default" r:id="rId8"/>
      <w:footerReference w:type="default" r:id="rId9"/>
      <w:pgSz w:w="12240" w:h="15840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8E68C" w14:textId="77777777" w:rsidR="00B17D45" w:rsidRDefault="00B17D45" w:rsidP="00B17D45">
      <w:r>
        <w:separator/>
      </w:r>
    </w:p>
  </w:endnote>
  <w:endnote w:type="continuationSeparator" w:id="0">
    <w:p w14:paraId="2B53F83C" w14:textId="77777777" w:rsidR="00B17D45" w:rsidRDefault="00B17D45" w:rsidP="00B1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9F439" w14:textId="597C3C72" w:rsidR="00224F72" w:rsidRPr="00A73C29" w:rsidRDefault="00224F72" w:rsidP="00224F72">
    <w:pPr>
      <w:pStyle w:val="Footer"/>
      <w:rPr>
        <w:sz w:val="18"/>
        <w:szCs w:val="18"/>
      </w:rPr>
    </w:pPr>
    <w:r>
      <w:rPr>
        <w:sz w:val="18"/>
        <w:szCs w:val="18"/>
      </w:rPr>
      <w:t xml:space="preserve">I-IS-FM-006               Version: 000               Effective Date: 09/17/2018                 Responsible Office/Title: IACUC Officer                                        </w:t>
    </w:r>
    <w:r w:rsidRPr="00A73C29">
      <w:rPr>
        <w:sz w:val="18"/>
        <w:szCs w:val="18"/>
      </w:rPr>
      <w:t>Pg</w:t>
    </w:r>
    <w:r>
      <w:rPr>
        <w:sz w:val="18"/>
        <w:szCs w:val="18"/>
      </w:rPr>
      <w:t>.</w:t>
    </w:r>
    <w:r w:rsidRPr="00A73C29">
      <w:rPr>
        <w:sz w:val="18"/>
        <w:szCs w:val="18"/>
      </w:rPr>
      <w:t xml:space="preserve"> </w:t>
    </w:r>
    <w:r w:rsidRPr="00A73C29">
      <w:rPr>
        <w:bCs/>
        <w:sz w:val="18"/>
        <w:szCs w:val="18"/>
      </w:rPr>
      <w:fldChar w:fldCharType="begin"/>
    </w:r>
    <w:r w:rsidRPr="00A73C29">
      <w:rPr>
        <w:bCs/>
        <w:sz w:val="18"/>
        <w:szCs w:val="18"/>
      </w:rPr>
      <w:instrText xml:space="preserve"> PAGE </w:instrText>
    </w:r>
    <w:r w:rsidRPr="00A73C29">
      <w:rPr>
        <w:bCs/>
        <w:sz w:val="18"/>
        <w:szCs w:val="18"/>
      </w:rPr>
      <w:fldChar w:fldCharType="separate"/>
    </w:r>
    <w:r>
      <w:rPr>
        <w:bCs/>
        <w:sz w:val="18"/>
        <w:szCs w:val="18"/>
      </w:rPr>
      <w:t>1</w:t>
    </w:r>
    <w:r w:rsidRPr="00A73C29">
      <w:rPr>
        <w:bCs/>
        <w:sz w:val="18"/>
        <w:szCs w:val="18"/>
      </w:rPr>
      <w:fldChar w:fldCharType="end"/>
    </w:r>
    <w:r w:rsidRPr="00A73C29">
      <w:rPr>
        <w:sz w:val="18"/>
        <w:szCs w:val="18"/>
      </w:rPr>
      <w:t xml:space="preserve"> of </w:t>
    </w:r>
    <w:r w:rsidRPr="00A73C29">
      <w:rPr>
        <w:bCs/>
        <w:sz w:val="18"/>
        <w:szCs w:val="18"/>
      </w:rPr>
      <w:fldChar w:fldCharType="begin"/>
    </w:r>
    <w:r w:rsidRPr="00A73C29">
      <w:rPr>
        <w:bCs/>
        <w:sz w:val="18"/>
        <w:szCs w:val="18"/>
      </w:rPr>
      <w:instrText xml:space="preserve"> NUMPAGES  </w:instrText>
    </w:r>
    <w:r w:rsidRPr="00A73C29">
      <w:rPr>
        <w:bCs/>
        <w:sz w:val="18"/>
        <w:szCs w:val="18"/>
      </w:rPr>
      <w:fldChar w:fldCharType="separate"/>
    </w:r>
    <w:r>
      <w:rPr>
        <w:bCs/>
        <w:sz w:val="18"/>
        <w:szCs w:val="18"/>
      </w:rPr>
      <w:t>2</w:t>
    </w:r>
    <w:r w:rsidRPr="00A73C29">
      <w:rPr>
        <w:bCs/>
        <w:sz w:val="18"/>
        <w:szCs w:val="18"/>
      </w:rPr>
      <w:fldChar w:fldCharType="end"/>
    </w:r>
  </w:p>
  <w:p w14:paraId="5883A373" w14:textId="77777777" w:rsidR="00B17D45" w:rsidRDefault="00B17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74FF8" w14:textId="77777777" w:rsidR="00B17D45" w:rsidRDefault="00B17D45" w:rsidP="00B17D45">
      <w:r>
        <w:separator/>
      </w:r>
    </w:p>
  </w:footnote>
  <w:footnote w:type="continuationSeparator" w:id="0">
    <w:p w14:paraId="5BA939FA" w14:textId="77777777" w:rsidR="00B17D45" w:rsidRDefault="00B17D45" w:rsidP="00B1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0AB3C" w14:textId="77777777" w:rsidR="00B17D45" w:rsidRDefault="00B17D45" w:rsidP="00B17D45">
    <w:pPr>
      <w:pStyle w:val="Header"/>
      <w:tabs>
        <w:tab w:val="clear" w:pos="9360"/>
        <w:tab w:val="right" w:pos="10710"/>
      </w:tabs>
    </w:pPr>
    <w:r>
      <w:t>University of Arizona</w:t>
    </w:r>
    <w:r>
      <w:tab/>
    </w:r>
    <w:r>
      <w:tab/>
      <w:t xml:space="preserve">   Institutional Animal Care &amp; Use 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F708A"/>
    <w:multiLevelType w:val="hybridMultilevel"/>
    <w:tmpl w:val="60EA8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D45"/>
    <w:rsid w:val="00004CD4"/>
    <w:rsid w:val="00131919"/>
    <w:rsid w:val="00224F72"/>
    <w:rsid w:val="00265924"/>
    <w:rsid w:val="0035083C"/>
    <w:rsid w:val="00436626"/>
    <w:rsid w:val="007A1A51"/>
    <w:rsid w:val="00853691"/>
    <w:rsid w:val="0087581A"/>
    <w:rsid w:val="008E1892"/>
    <w:rsid w:val="008F1057"/>
    <w:rsid w:val="0094237A"/>
    <w:rsid w:val="00972097"/>
    <w:rsid w:val="009B0F0F"/>
    <w:rsid w:val="00A6022C"/>
    <w:rsid w:val="00AC21F2"/>
    <w:rsid w:val="00B17D45"/>
    <w:rsid w:val="00C666CD"/>
    <w:rsid w:val="00E65A5D"/>
    <w:rsid w:val="00EA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061C4"/>
  <w15:chartTrackingRefBased/>
  <w15:docId w15:val="{D9B74086-E267-4586-BCC7-B987CA99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17D45"/>
    <w:pPr>
      <w:widowControl w:val="0"/>
    </w:pPr>
  </w:style>
  <w:style w:type="paragraph" w:styleId="Heading1">
    <w:name w:val="heading 1"/>
    <w:basedOn w:val="Normal"/>
    <w:link w:val="Heading1Char"/>
    <w:uiPriority w:val="1"/>
    <w:qFormat/>
    <w:rsid w:val="00853691"/>
    <w:pPr>
      <w:autoSpaceDE w:val="0"/>
      <w:autoSpaceDN w:val="0"/>
      <w:ind w:left="14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D45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D45"/>
  </w:style>
  <w:style w:type="paragraph" w:styleId="Footer">
    <w:name w:val="footer"/>
    <w:basedOn w:val="Normal"/>
    <w:link w:val="FooterChar"/>
    <w:uiPriority w:val="99"/>
    <w:unhideWhenUsed/>
    <w:rsid w:val="00B17D45"/>
    <w:pPr>
      <w:widowControl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D45"/>
  </w:style>
  <w:style w:type="table" w:styleId="TableGrid">
    <w:name w:val="Table Grid"/>
    <w:basedOn w:val="TableNormal"/>
    <w:uiPriority w:val="39"/>
    <w:rsid w:val="00B17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7D45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B17D45"/>
  </w:style>
  <w:style w:type="paragraph" w:styleId="BodyText">
    <w:name w:val="Body Text"/>
    <w:basedOn w:val="Normal"/>
    <w:link w:val="BodyTextChar"/>
    <w:uiPriority w:val="1"/>
    <w:qFormat/>
    <w:rsid w:val="00B17D45"/>
    <w:pPr>
      <w:ind w:left="20"/>
    </w:pPr>
    <w:rPr>
      <w:rFonts w:ascii="Myriad Pro" w:eastAsia="Myriad Pro" w:hAnsi="Myriad Pro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17D45"/>
    <w:rPr>
      <w:rFonts w:ascii="Myriad Pro" w:eastAsia="Myriad Pro" w:hAnsi="Myriad Pro"/>
      <w:sz w:val="18"/>
      <w:szCs w:val="18"/>
    </w:rPr>
  </w:style>
  <w:style w:type="paragraph" w:styleId="ListParagraph">
    <w:name w:val="List Paragraph"/>
    <w:basedOn w:val="Normal"/>
    <w:uiPriority w:val="34"/>
    <w:qFormat/>
    <w:rsid w:val="009B0F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53691"/>
    <w:rPr>
      <w:rFonts w:ascii="Arial" w:eastAsia="Arial" w:hAnsi="Arial" w:cs="Arial"/>
      <w:b/>
      <w:bCs/>
      <w:sz w:val="28"/>
      <w:szCs w:val="28"/>
    </w:rPr>
  </w:style>
  <w:style w:type="character" w:styleId="IntenseEmphasis">
    <w:name w:val="Intense Emphasis"/>
    <w:uiPriority w:val="21"/>
    <w:qFormat/>
    <w:rsid w:val="00853691"/>
    <w:rPr>
      <w:i/>
      <w:iCs/>
      <w:color w:val="4472C4"/>
    </w:rPr>
  </w:style>
  <w:style w:type="character" w:styleId="UnresolvedMention">
    <w:name w:val="Unresolved Mention"/>
    <w:basedOn w:val="DefaultParagraphFont"/>
    <w:uiPriority w:val="99"/>
    <w:semiHidden/>
    <w:unhideWhenUsed/>
    <w:rsid w:val="00350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cr-iacuc@email.arizon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Andrea C - (mitchela)</dc:creator>
  <cp:keywords/>
  <dc:description/>
  <cp:lastModifiedBy>Mitchell, Andi - (mitchela)</cp:lastModifiedBy>
  <cp:revision>4</cp:revision>
  <dcterms:created xsi:type="dcterms:W3CDTF">2018-09-18T14:46:00Z</dcterms:created>
  <dcterms:modified xsi:type="dcterms:W3CDTF">2018-10-16T15:17:00Z</dcterms:modified>
</cp:coreProperties>
</file>