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1F17" w14:textId="77777777" w:rsidR="00061DBF" w:rsidRDefault="00061DBF" w:rsidP="00061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Arizona</w:t>
      </w:r>
    </w:p>
    <w:p w14:paraId="2D9FA899" w14:textId="77777777" w:rsidR="00061DBF" w:rsidRDefault="00061DBF" w:rsidP="00061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Institutional Animal Care and Use Committee</w:t>
      </w:r>
    </w:p>
    <w:p w14:paraId="6113B6FE" w14:textId="77777777" w:rsidR="00061DBF" w:rsidRPr="00061DBF" w:rsidRDefault="00061DBF" w:rsidP="00061DBF">
      <w:pPr>
        <w:jc w:val="center"/>
      </w:pPr>
    </w:p>
    <w:p w14:paraId="4C601E11" w14:textId="77777777" w:rsidR="00061DBF" w:rsidRPr="00DE7104" w:rsidRDefault="00061DBF" w:rsidP="00061DBF">
      <w:pPr>
        <w:jc w:val="center"/>
        <w:rPr>
          <w:b/>
          <w:sz w:val="28"/>
          <w:szCs w:val="28"/>
        </w:rPr>
      </w:pPr>
      <w:r w:rsidRPr="00DE7104">
        <w:rPr>
          <w:b/>
          <w:sz w:val="28"/>
          <w:szCs w:val="28"/>
        </w:rPr>
        <w:t>Client Owned Animal Consent Form</w:t>
      </w:r>
    </w:p>
    <w:p w14:paraId="1E6E4C51" w14:textId="77777777" w:rsidR="00061DBF" w:rsidRDefault="00061DBF" w:rsidP="00061DBF">
      <w:pPr>
        <w:jc w:val="both"/>
      </w:pPr>
    </w:p>
    <w:p w14:paraId="0872869D" w14:textId="77777777" w:rsidR="00B17A00" w:rsidRDefault="00B17A00" w:rsidP="00061DBF">
      <w:pPr>
        <w:jc w:val="both"/>
      </w:pPr>
    </w:p>
    <w:p w14:paraId="2CA2D794" w14:textId="77777777" w:rsidR="00414F22" w:rsidRDefault="00414F22" w:rsidP="00061DBF">
      <w:pPr>
        <w:jc w:val="both"/>
      </w:pPr>
      <w:r>
        <w:t xml:space="preserve">Some research or teaching studies may involve client owned animals. As part of the review and approval process, the IACUC requires that owners are informed </w:t>
      </w:r>
      <w:r w:rsidR="00577744">
        <w:t xml:space="preserve">of all the activities that will occur </w:t>
      </w:r>
      <w:r>
        <w:t xml:space="preserve">and that </w:t>
      </w:r>
      <w:r w:rsidR="00577744">
        <w:t xml:space="preserve">they </w:t>
      </w:r>
      <w:r>
        <w:t>consent for the use of their animal(s)</w:t>
      </w:r>
      <w:r w:rsidR="00577744">
        <w:t xml:space="preserve"> for this purpose</w:t>
      </w:r>
      <w:r w:rsidR="00DB19A7">
        <w:t>.</w:t>
      </w:r>
    </w:p>
    <w:p w14:paraId="7E35187C" w14:textId="77777777" w:rsidR="00DB19A7" w:rsidRDefault="00DB19A7" w:rsidP="007C510C">
      <w:pPr>
        <w:jc w:val="both"/>
      </w:pPr>
    </w:p>
    <w:p w14:paraId="55F95770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Principal Investigator</w:t>
      </w:r>
      <w:r w:rsidR="00DB19A7" w:rsidRPr="00DB19A7">
        <w:rPr>
          <w:b/>
        </w:rPr>
        <w:t>'s name and contact information</w:t>
      </w:r>
      <w:r w:rsidR="00DB19A7">
        <w:rPr>
          <w:b/>
        </w:rPr>
        <w:t>:</w:t>
      </w:r>
    </w:p>
    <w:p w14:paraId="599C5068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C59520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F6C352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AFDA55" w14:textId="77777777" w:rsidR="00DB19A7" w:rsidRPr="00DB19A7" w:rsidRDefault="00DB19A7" w:rsidP="007C510C">
      <w:pPr>
        <w:jc w:val="both"/>
      </w:pPr>
    </w:p>
    <w:p w14:paraId="4857DBE6" w14:textId="77777777" w:rsidR="007C510C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Title of the study</w:t>
      </w:r>
      <w:r>
        <w:rPr>
          <w:b/>
        </w:rPr>
        <w:t>:</w:t>
      </w:r>
    </w:p>
    <w:p w14:paraId="6D9BEB7B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A5C13A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F28525" w14:textId="77777777" w:rsidR="00B17A00" w:rsidRPr="00DB19A7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EAA353" w14:textId="77777777" w:rsidR="00DB19A7" w:rsidRDefault="00DB19A7" w:rsidP="007C510C">
      <w:pPr>
        <w:jc w:val="both"/>
      </w:pPr>
    </w:p>
    <w:p w14:paraId="3C887A8C" w14:textId="77777777" w:rsidR="007C510C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Purpose of the study</w:t>
      </w:r>
      <w:r>
        <w:rPr>
          <w:b/>
        </w:rPr>
        <w:t>:</w:t>
      </w:r>
    </w:p>
    <w:p w14:paraId="5AD22D11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17C7B5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553F1F" w14:textId="77777777" w:rsidR="00B17A00" w:rsidRPr="00DB19A7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637655" w14:textId="77777777" w:rsidR="00DB19A7" w:rsidRDefault="00DB19A7" w:rsidP="007C510C">
      <w:pPr>
        <w:jc w:val="both"/>
      </w:pPr>
    </w:p>
    <w:p w14:paraId="7EBF6E32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Description of the procedures perfor</w:t>
      </w:r>
      <w:r w:rsidR="00DB19A7" w:rsidRPr="00DB19A7">
        <w:rPr>
          <w:b/>
        </w:rPr>
        <w:t>med on the client owned animal</w:t>
      </w:r>
      <w:r w:rsidR="00F144BE">
        <w:rPr>
          <w:b/>
        </w:rPr>
        <w:t>(</w:t>
      </w:r>
      <w:r w:rsidR="00DB19A7" w:rsidRPr="00DB19A7">
        <w:rPr>
          <w:b/>
        </w:rPr>
        <w:t>s</w:t>
      </w:r>
      <w:r w:rsidR="00F144BE">
        <w:rPr>
          <w:b/>
        </w:rPr>
        <w:t>)</w:t>
      </w:r>
      <w:r w:rsidR="00DB19A7" w:rsidRPr="00DB19A7">
        <w:rPr>
          <w:b/>
        </w:rPr>
        <w:t>:</w:t>
      </w:r>
    </w:p>
    <w:p w14:paraId="10F373C5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AD0CEE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D5E16D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35D9B5" w14:textId="77777777" w:rsidR="00DB19A7" w:rsidRDefault="00DB19A7" w:rsidP="007C510C">
      <w:pPr>
        <w:jc w:val="both"/>
      </w:pPr>
    </w:p>
    <w:p w14:paraId="43EDB6B1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Description of the risks, if any, to the animal or the client a</w:t>
      </w:r>
      <w:r w:rsidR="00DB19A7" w:rsidRPr="00DB19A7">
        <w:rPr>
          <w:b/>
        </w:rPr>
        <w:t>ssociated with the procedure(s):</w:t>
      </w:r>
    </w:p>
    <w:p w14:paraId="11867827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BC1E19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DB8C2F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9DBE85" w14:textId="77777777" w:rsidR="00DB19A7" w:rsidRDefault="00DB19A7" w:rsidP="007C510C">
      <w:pPr>
        <w:jc w:val="both"/>
      </w:pPr>
    </w:p>
    <w:p w14:paraId="24A2A6D2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Potential benefits to the cli</w:t>
      </w:r>
      <w:r w:rsidR="00DB19A7" w:rsidRPr="00DB19A7">
        <w:rPr>
          <w:b/>
        </w:rPr>
        <w:t>ent owned animal from the study:</w:t>
      </w:r>
    </w:p>
    <w:p w14:paraId="0EE68A1A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4CC9AF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E207EE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5708A3" w14:textId="77777777" w:rsidR="00DB19A7" w:rsidRDefault="00DB19A7" w:rsidP="007C510C">
      <w:pPr>
        <w:jc w:val="both"/>
      </w:pPr>
    </w:p>
    <w:p w14:paraId="24F2FA28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Costs (if any) incurred by the client</w:t>
      </w:r>
      <w:r w:rsidR="00DB19A7" w:rsidRPr="00DB19A7">
        <w:rPr>
          <w:b/>
        </w:rPr>
        <w:t xml:space="preserve"> for participation in the study:</w:t>
      </w:r>
    </w:p>
    <w:p w14:paraId="18739911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C3CE0F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C4E7B8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FA689F" w14:textId="77777777" w:rsidR="00DB19A7" w:rsidRDefault="00DB19A7" w:rsidP="007C510C">
      <w:pPr>
        <w:jc w:val="both"/>
      </w:pPr>
    </w:p>
    <w:p w14:paraId="088C4906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Information that participation in the study is voluntary and that the client may withdr</w:t>
      </w:r>
      <w:r w:rsidR="00DB19A7" w:rsidRPr="00DB19A7">
        <w:rPr>
          <w:b/>
        </w:rPr>
        <w:t>aw their pet/animal at any time:</w:t>
      </w:r>
    </w:p>
    <w:p w14:paraId="08DA1392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2D77D8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5B6EF6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BCB6E0" w14:textId="77777777" w:rsidR="00DB19A7" w:rsidRDefault="00DB19A7" w:rsidP="007C510C">
      <w:pPr>
        <w:jc w:val="both"/>
      </w:pPr>
    </w:p>
    <w:p w14:paraId="30C06B3E" w14:textId="77777777" w:rsidR="007C510C" w:rsidRPr="00DB19A7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lastRenderedPageBreak/>
        <w:t>Information on who to contact if there are pro</w:t>
      </w:r>
      <w:r w:rsidR="00DB19A7" w:rsidRPr="00DB19A7">
        <w:rPr>
          <w:b/>
        </w:rPr>
        <w:t>blems, including a phone number:</w:t>
      </w:r>
    </w:p>
    <w:p w14:paraId="60DF0862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516FCA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3A9092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C8F200" w14:textId="77777777" w:rsidR="00DB19A7" w:rsidRDefault="00DB19A7" w:rsidP="007C510C">
      <w:pPr>
        <w:jc w:val="both"/>
      </w:pPr>
    </w:p>
    <w:p w14:paraId="7EF8D658" w14:textId="77777777" w:rsidR="007C510C" w:rsidRDefault="007C510C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B19A7">
        <w:rPr>
          <w:b/>
        </w:rPr>
        <w:t>Animal information (species, animal name, age of animal, number of animals enrolled for that clien</w:t>
      </w:r>
      <w:r w:rsidR="00DB19A7" w:rsidRPr="00DB19A7">
        <w:rPr>
          <w:b/>
        </w:rPr>
        <w:t>t, animal identification, etc.):</w:t>
      </w:r>
    </w:p>
    <w:p w14:paraId="2B43E0FC" w14:textId="77777777" w:rsidR="00DB19A7" w:rsidRDefault="00DB19A7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1AF67E" w14:textId="77777777" w:rsidR="00B17A00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6F1C89" w14:textId="77777777" w:rsidR="00B17A00" w:rsidRPr="00DB19A7" w:rsidRDefault="00B17A00" w:rsidP="00DB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A688AA" w14:textId="77777777" w:rsidR="00DB19A7" w:rsidRDefault="00DB19A7" w:rsidP="007C510C">
      <w:pPr>
        <w:jc w:val="both"/>
      </w:pPr>
    </w:p>
    <w:p w14:paraId="37D5B3E1" w14:textId="77777777" w:rsidR="00DB19A7" w:rsidRPr="00DB19A7" w:rsidRDefault="007C510C" w:rsidP="007C510C">
      <w:pPr>
        <w:jc w:val="both"/>
        <w:rPr>
          <w:b/>
        </w:rPr>
      </w:pPr>
      <w:r w:rsidRPr="00DB19A7">
        <w:rPr>
          <w:b/>
        </w:rPr>
        <w:t>Client c</w:t>
      </w:r>
      <w:r w:rsidR="00DB19A7" w:rsidRPr="00DB19A7">
        <w:rPr>
          <w:b/>
        </w:rPr>
        <w:t>onsent statement:</w:t>
      </w:r>
    </w:p>
    <w:p w14:paraId="1C629B94" w14:textId="77777777" w:rsidR="00DB19A7" w:rsidRDefault="00DB19A7" w:rsidP="007C510C">
      <w:pPr>
        <w:jc w:val="both"/>
      </w:pPr>
    </w:p>
    <w:p w14:paraId="0DF73245" w14:textId="77777777" w:rsidR="007C510C" w:rsidRDefault="007C510C" w:rsidP="007C510C">
      <w:pPr>
        <w:jc w:val="both"/>
      </w:pPr>
      <w:r>
        <w:t>I am the owner of the animal(s) described in this document.</w:t>
      </w:r>
      <w:r w:rsidR="00B17A00">
        <w:t xml:space="preserve"> </w:t>
      </w:r>
      <w:r>
        <w:t>I permit my animal's participation in this study.</w:t>
      </w:r>
      <w:r w:rsidR="00B17A00">
        <w:t xml:space="preserve"> </w:t>
      </w:r>
      <w:r>
        <w:t>I understand that I am free to withdraw my animal from the study and discontinue participation in this project at any time.</w:t>
      </w:r>
      <w:r w:rsidR="00B17A00">
        <w:t xml:space="preserve"> </w:t>
      </w:r>
      <w:r>
        <w:t>I understand that my confidentiality will be protected to the extent provided by Law.</w:t>
      </w:r>
      <w:r w:rsidR="00B17A00">
        <w:t xml:space="preserve"> </w:t>
      </w:r>
      <w:r>
        <w:t>I have been fully informed of the use of my animals and th</w:t>
      </w:r>
      <w:r w:rsidR="007F46B0">
        <w:t>e possible benefits and risks.</w:t>
      </w:r>
    </w:p>
    <w:p w14:paraId="5F5028B4" w14:textId="77777777" w:rsidR="00DB19A7" w:rsidRDefault="00DB19A7" w:rsidP="007C510C">
      <w:pPr>
        <w:jc w:val="both"/>
      </w:pPr>
    </w:p>
    <w:p w14:paraId="21365E9B" w14:textId="77777777" w:rsidR="00DB19A7" w:rsidRDefault="00DB19A7" w:rsidP="007C510C">
      <w:pPr>
        <w:jc w:val="both"/>
      </w:pPr>
    </w:p>
    <w:p w14:paraId="3DD81249" w14:textId="77777777" w:rsidR="00B17A00" w:rsidRDefault="00B17A00" w:rsidP="007C510C">
      <w:pPr>
        <w:jc w:val="both"/>
      </w:pPr>
    </w:p>
    <w:p w14:paraId="25425A48" w14:textId="77777777" w:rsidR="00B17A00" w:rsidRDefault="00B17A00" w:rsidP="007C510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356"/>
        <w:gridCol w:w="4227"/>
        <w:gridCol w:w="356"/>
        <w:gridCol w:w="2222"/>
      </w:tblGrid>
      <w:tr w:rsidR="00B17A00" w14:paraId="530B516E" w14:textId="77777777" w:rsidTr="00B17A00">
        <w:tc>
          <w:tcPr>
            <w:tcW w:w="3708" w:type="dxa"/>
            <w:tcBorders>
              <w:bottom w:val="single" w:sz="4" w:space="0" w:color="auto"/>
            </w:tcBorders>
          </w:tcPr>
          <w:p w14:paraId="7D8E34E0" w14:textId="77777777" w:rsidR="00B17A00" w:rsidRDefault="00B17A00" w:rsidP="007C510C">
            <w:pPr>
              <w:jc w:val="both"/>
            </w:pPr>
          </w:p>
        </w:tc>
        <w:tc>
          <w:tcPr>
            <w:tcW w:w="360" w:type="dxa"/>
          </w:tcPr>
          <w:p w14:paraId="538F6278" w14:textId="77777777" w:rsidR="00B17A00" w:rsidRDefault="00B17A00" w:rsidP="007C510C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EC1816A" w14:textId="77777777" w:rsidR="00B17A00" w:rsidRDefault="00B17A00" w:rsidP="007C510C">
            <w:pPr>
              <w:jc w:val="both"/>
            </w:pPr>
          </w:p>
        </w:tc>
        <w:tc>
          <w:tcPr>
            <w:tcW w:w="360" w:type="dxa"/>
          </w:tcPr>
          <w:p w14:paraId="208EA7F6" w14:textId="77777777" w:rsidR="00B17A00" w:rsidRDefault="00B17A00" w:rsidP="007C510C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CE43CA" w14:textId="77777777" w:rsidR="00B17A00" w:rsidRDefault="00B17A00" w:rsidP="007C510C">
            <w:pPr>
              <w:jc w:val="both"/>
            </w:pPr>
          </w:p>
        </w:tc>
      </w:tr>
      <w:tr w:rsidR="00B17A00" w14:paraId="6568F861" w14:textId="77777777" w:rsidTr="00B17A00">
        <w:tc>
          <w:tcPr>
            <w:tcW w:w="3708" w:type="dxa"/>
            <w:tcBorders>
              <w:top w:val="single" w:sz="4" w:space="0" w:color="auto"/>
            </w:tcBorders>
          </w:tcPr>
          <w:p w14:paraId="743FD9E0" w14:textId="77777777" w:rsidR="00B17A00" w:rsidRDefault="00B17A00" w:rsidP="007C510C">
            <w:pPr>
              <w:jc w:val="both"/>
            </w:pPr>
            <w:r w:rsidRPr="00E559DE">
              <w:rPr>
                <w:b/>
              </w:rPr>
              <w:t>Principal Investigator Name</w:t>
            </w:r>
          </w:p>
        </w:tc>
        <w:tc>
          <w:tcPr>
            <w:tcW w:w="360" w:type="dxa"/>
          </w:tcPr>
          <w:p w14:paraId="50965C50" w14:textId="77777777" w:rsidR="00B17A00" w:rsidRDefault="00B17A00" w:rsidP="007C510C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3603F4E" w14:textId="77777777" w:rsidR="00B17A00" w:rsidRDefault="00B17A00" w:rsidP="007C510C">
            <w:pPr>
              <w:jc w:val="both"/>
            </w:pPr>
            <w:r w:rsidRPr="00E559DE">
              <w:rPr>
                <w:b/>
              </w:rPr>
              <w:t>Signature</w:t>
            </w:r>
          </w:p>
        </w:tc>
        <w:tc>
          <w:tcPr>
            <w:tcW w:w="360" w:type="dxa"/>
          </w:tcPr>
          <w:p w14:paraId="0E696FCD" w14:textId="77777777" w:rsidR="00B17A00" w:rsidRDefault="00B17A00" w:rsidP="007C510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F2C47D" w14:textId="77777777" w:rsidR="00B17A00" w:rsidRDefault="00B17A00" w:rsidP="007C510C">
            <w:pPr>
              <w:jc w:val="both"/>
            </w:pPr>
            <w:r w:rsidRPr="00E559DE">
              <w:rPr>
                <w:b/>
              </w:rPr>
              <w:t>Date</w:t>
            </w:r>
          </w:p>
        </w:tc>
      </w:tr>
    </w:tbl>
    <w:p w14:paraId="070D7C94" w14:textId="77777777" w:rsidR="00B17A00" w:rsidRDefault="00B17A00" w:rsidP="007C510C">
      <w:pPr>
        <w:jc w:val="both"/>
      </w:pPr>
    </w:p>
    <w:p w14:paraId="2B70FD5A" w14:textId="77777777" w:rsidR="00B17A00" w:rsidRDefault="00B17A00" w:rsidP="007C510C">
      <w:pPr>
        <w:jc w:val="both"/>
      </w:pPr>
    </w:p>
    <w:p w14:paraId="28B43964" w14:textId="77777777" w:rsidR="00B17A00" w:rsidRDefault="00B17A00" w:rsidP="007C510C">
      <w:pPr>
        <w:jc w:val="both"/>
      </w:pPr>
    </w:p>
    <w:p w14:paraId="250A870C" w14:textId="77777777" w:rsidR="00B17A00" w:rsidRDefault="00B17A00" w:rsidP="007C510C">
      <w:pPr>
        <w:jc w:val="both"/>
      </w:pPr>
    </w:p>
    <w:p w14:paraId="1FEBA968" w14:textId="77777777" w:rsidR="00B17A00" w:rsidRDefault="00B17A00" w:rsidP="00B17A00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56"/>
        <w:gridCol w:w="4234"/>
        <w:gridCol w:w="356"/>
        <w:gridCol w:w="2225"/>
      </w:tblGrid>
      <w:tr w:rsidR="00B17A00" w14:paraId="7CE1B629" w14:textId="77777777" w:rsidTr="00B17A00">
        <w:tc>
          <w:tcPr>
            <w:tcW w:w="3708" w:type="dxa"/>
            <w:tcBorders>
              <w:bottom w:val="single" w:sz="4" w:space="0" w:color="auto"/>
            </w:tcBorders>
          </w:tcPr>
          <w:p w14:paraId="2ECED0A7" w14:textId="77777777" w:rsidR="00B17A00" w:rsidRDefault="00B17A00" w:rsidP="00225992">
            <w:pPr>
              <w:jc w:val="both"/>
            </w:pPr>
          </w:p>
        </w:tc>
        <w:tc>
          <w:tcPr>
            <w:tcW w:w="360" w:type="dxa"/>
          </w:tcPr>
          <w:p w14:paraId="4F27504A" w14:textId="77777777" w:rsidR="00B17A00" w:rsidRDefault="00B17A00" w:rsidP="00225992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23FF482" w14:textId="77777777" w:rsidR="00B17A00" w:rsidRDefault="00B17A00" w:rsidP="00225992">
            <w:pPr>
              <w:jc w:val="both"/>
            </w:pPr>
          </w:p>
        </w:tc>
        <w:tc>
          <w:tcPr>
            <w:tcW w:w="360" w:type="dxa"/>
          </w:tcPr>
          <w:p w14:paraId="5A93FFF5" w14:textId="77777777" w:rsidR="00B17A00" w:rsidRDefault="00B17A00" w:rsidP="00225992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CF46F2" w14:textId="77777777" w:rsidR="00B17A00" w:rsidRDefault="00B17A00" w:rsidP="00225992">
            <w:pPr>
              <w:jc w:val="both"/>
            </w:pPr>
          </w:p>
        </w:tc>
      </w:tr>
      <w:tr w:rsidR="00B17A00" w14:paraId="78DFBFFE" w14:textId="77777777" w:rsidTr="00B17A00">
        <w:tc>
          <w:tcPr>
            <w:tcW w:w="3708" w:type="dxa"/>
            <w:tcBorders>
              <w:top w:val="single" w:sz="4" w:space="0" w:color="auto"/>
            </w:tcBorders>
          </w:tcPr>
          <w:p w14:paraId="7A1633A9" w14:textId="77777777" w:rsidR="00B17A00" w:rsidRDefault="00B17A00" w:rsidP="00225992">
            <w:pPr>
              <w:jc w:val="both"/>
            </w:pPr>
            <w:r>
              <w:rPr>
                <w:b/>
              </w:rPr>
              <w:t>Client</w:t>
            </w:r>
            <w:r w:rsidRPr="00E559DE">
              <w:rPr>
                <w:b/>
              </w:rPr>
              <w:t xml:space="preserve"> Name</w:t>
            </w:r>
          </w:p>
        </w:tc>
        <w:tc>
          <w:tcPr>
            <w:tcW w:w="360" w:type="dxa"/>
          </w:tcPr>
          <w:p w14:paraId="40C8C278" w14:textId="77777777" w:rsidR="00B17A00" w:rsidRDefault="00B17A00" w:rsidP="00225992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0D95AF8" w14:textId="77777777" w:rsidR="00B17A00" w:rsidRDefault="00B17A00" w:rsidP="00225992">
            <w:pPr>
              <w:jc w:val="both"/>
            </w:pPr>
            <w:r w:rsidRPr="00E559DE">
              <w:rPr>
                <w:b/>
              </w:rPr>
              <w:t>Signature</w:t>
            </w:r>
          </w:p>
        </w:tc>
        <w:tc>
          <w:tcPr>
            <w:tcW w:w="360" w:type="dxa"/>
          </w:tcPr>
          <w:p w14:paraId="5D83D314" w14:textId="77777777" w:rsidR="00B17A00" w:rsidRDefault="00B17A00" w:rsidP="0022599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459131" w14:textId="77777777" w:rsidR="00B17A00" w:rsidRDefault="00B17A00" w:rsidP="00225992">
            <w:pPr>
              <w:jc w:val="both"/>
            </w:pPr>
            <w:r w:rsidRPr="00E559DE">
              <w:rPr>
                <w:b/>
              </w:rPr>
              <w:t>Date</w:t>
            </w:r>
          </w:p>
        </w:tc>
      </w:tr>
    </w:tbl>
    <w:p w14:paraId="3AD56025" w14:textId="6A49BA67" w:rsidR="00B17A00" w:rsidRDefault="00B17A00" w:rsidP="00B17A00">
      <w:pPr>
        <w:jc w:val="both"/>
      </w:pPr>
    </w:p>
    <w:p w14:paraId="2980E586" w14:textId="50F212EE" w:rsidR="00B55FAE" w:rsidRDefault="00B55FAE" w:rsidP="00B17A00">
      <w:pPr>
        <w:jc w:val="both"/>
      </w:pPr>
    </w:p>
    <w:p w14:paraId="71CD18B6" w14:textId="6439FFAB" w:rsidR="00B55FAE" w:rsidRDefault="00B55FAE" w:rsidP="00B17A00">
      <w:pPr>
        <w:jc w:val="both"/>
      </w:pPr>
      <w:bookmarkStart w:id="0" w:name="_GoBack"/>
      <w:bookmarkEnd w:id="0"/>
    </w:p>
    <w:sectPr w:rsidR="00B55FAE" w:rsidSect="00B55FAE">
      <w:footerReference w:type="default" r:id="rId6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DE76" w14:textId="77777777" w:rsidR="00061DBF" w:rsidRDefault="00061DBF" w:rsidP="00061DBF">
      <w:r>
        <w:separator/>
      </w:r>
    </w:p>
  </w:endnote>
  <w:endnote w:type="continuationSeparator" w:id="0">
    <w:p w14:paraId="2860A648" w14:textId="77777777" w:rsidR="00061DBF" w:rsidRDefault="00061DBF" w:rsidP="000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6156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CB4A97" w14:textId="43B14D2A" w:rsidR="00061DBF" w:rsidRPr="00061DBF" w:rsidRDefault="00B55FAE" w:rsidP="00D571FB">
            <w:pPr>
              <w:pStyle w:val="Footer"/>
            </w:pPr>
            <w:r w:rsidRPr="00D53353">
              <w:rPr>
                <w:sz w:val="18"/>
                <w:szCs w:val="18"/>
              </w:rPr>
              <w:t>I-IS-FM-</w:t>
            </w:r>
            <w:r>
              <w:rPr>
                <w:sz w:val="18"/>
                <w:szCs w:val="18"/>
              </w:rPr>
              <w:t>0</w:t>
            </w:r>
            <w:r w:rsidR="00D571FB">
              <w:rPr>
                <w:sz w:val="18"/>
                <w:szCs w:val="18"/>
              </w:rPr>
              <w:t>30</w:t>
            </w:r>
            <w:r w:rsidRPr="00D53353">
              <w:rPr>
                <w:sz w:val="18"/>
                <w:szCs w:val="18"/>
              </w:rPr>
              <w:t xml:space="preserve">                    Version: 00</w:t>
            </w:r>
            <w:r>
              <w:rPr>
                <w:sz w:val="18"/>
                <w:szCs w:val="18"/>
              </w:rPr>
              <w:t>1</w:t>
            </w:r>
            <w:r w:rsidRPr="00D53353">
              <w:rPr>
                <w:sz w:val="18"/>
                <w:szCs w:val="18"/>
              </w:rPr>
              <w:t xml:space="preserve">                    Effective Date: </w:t>
            </w:r>
            <w:r>
              <w:rPr>
                <w:sz w:val="18"/>
                <w:szCs w:val="18"/>
              </w:rPr>
              <w:t xml:space="preserve">11/16/2018                    Responsible Office/Title: IACUC Officer                    </w:t>
            </w:r>
            <w:r w:rsidRPr="00A73C29">
              <w:rPr>
                <w:sz w:val="18"/>
                <w:szCs w:val="18"/>
              </w:rPr>
              <w:t>Pg</w:t>
            </w:r>
            <w:r>
              <w:rPr>
                <w:sz w:val="18"/>
                <w:szCs w:val="18"/>
              </w:rPr>
              <w:t>.</w:t>
            </w:r>
            <w:r w:rsidRPr="00A73C29">
              <w:rPr>
                <w:sz w:val="18"/>
                <w:szCs w:val="18"/>
              </w:rPr>
              <w:t xml:space="preserve"> </w:t>
            </w:r>
            <w:r w:rsidRPr="00A73C29">
              <w:rPr>
                <w:bCs/>
                <w:sz w:val="18"/>
                <w:szCs w:val="18"/>
              </w:rPr>
              <w:fldChar w:fldCharType="begin"/>
            </w:r>
            <w:r w:rsidRPr="00A73C29">
              <w:rPr>
                <w:bCs/>
                <w:sz w:val="18"/>
                <w:szCs w:val="18"/>
              </w:rPr>
              <w:instrText xml:space="preserve"> PAGE </w:instrText>
            </w:r>
            <w:r w:rsidRPr="00A73C2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1</w:t>
            </w:r>
            <w:r w:rsidRPr="00A73C29">
              <w:rPr>
                <w:bCs/>
                <w:sz w:val="18"/>
                <w:szCs w:val="18"/>
              </w:rPr>
              <w:fldChar w:fldCharType="end"/>
            </w:r>
            <w:r w:rsidRPr="00A73C29">
              <w:rPr>
                <w:sz w:val="18"/>
                <w:szCs w:val="18"/>
              </w:rPr>
              <w:t xml:space="preserve"> of </w:t>
            </w:r>
            <w:r w:rsidRPr="00A73C29">
              <w:rPr>
                <w:bCs/>
                <w:sz w:val="18"/>
                <w:szCs w:val="18"/>
              </w:rPr>
              <w:fldChar w:fldCharType="begin"/>
            </w:r>
            <w:r w:rsidRPr="00A73C29">
              <w:rPr>
                <w:bCs/>
                <w:sz w:val="18"/>
                <w:szCs w:val="18"/>
              </w:rPr>
              <w:instrText xml:space="preserve"> NUMPAGES  </w:instrText>
            </w:r>
            <w:r w:rsidRPr="00A73C2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1</w:t>
            </w:r>
            <w:r w:rsidRPr="00A73C2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F96624" w14:textId="77777777" w:rsidR="00061DBF" w:rsidRDefault="0006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426F" w14:textId="77777777" w:rsidR="00061DBF" w:rsidRDefault="00061DBF" w:rsidP="00061DBF">
      <w:r>
        <w:separator/>
      </w:r>
    </w:p>
  </w:footnote>
  <w:footnote w:type="continuationSeparator" w:id="0">
    <w:p w14:paraId="3F7B628F" w14:textId="77777777" w:rsidR="00061DBF" w:rsidRDefault="00061DBF" w:rsidP="0006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F"/>
    <w:rsid w:val="00061DBF"/>
    <w:rsid w:val="00414F22"/>
    <w:rsid w:val="00577744"/>
    <w:rsid w:val="007511D9"/>
    <w:rsid w:val="007C510C"/>
    <w:rsid w:val="007F46B0"/>
    <w:rsid w:val="00A81D7C"/>
    <w:rsid w:val="00B17A00"/>
    <w:rsid w:val="00B55FAE"/>
    <w:rsid w:val="00C21C5D"/>
    <w:rsid w:val="00D571FB"/>
    <w:rsid w:val="00D64FFE"/>
    <w:rsid w:val="00DB19A7"/>
    <w:rsid w:val="00E559DE"/>
    <w:rsid w:val="00F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9A82"/>
  <w15:docId w15:val="{86104C32-27ED-4ED5-87FE-87FBAC8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DBF"/>
  </w:style>
  <w:style w:type="paragraph" w:styleId="Heading1">
    <w:name w:val="heading 1"/>
    <w:basedOn w:val="Normal"/>
    <w:link w:val="Heading1Char"/>
    <w:uiPriority w:val="1"/>
    <w:qFormat/>
    <w:rsid w:val="00B55FAE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DBF"/>
  </w:style>
  <w:style w:type="paragraph" w:styleId="Footer">
    <w:name w:val="footer"/>
    <w:basedOn w:val="Normal"/>
    <w:link w:val="FooterChar"/>
    <w:uiPriority w:val="99"/>
    <w:unhideWhenUsed/>
    <w:rsid w:val="00061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DBF"/>
  </w:style>
  <w:style w:type="table" w:styleId="TableGrid">
    <w:name w:val="Table Grid"/>
    <w:basedOn w:val="TableNormal"/>
    <w:uiPriority w:val="59"/>
    <w:rsid w:val="0041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55FAE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55FAE"/>
    <w:pPr>
      <w:widowControl w:val="0"/>
      <w:autoSpaceDE w:val="0"/>
      <w:autoSpaceDN w:val="0"/>
      <w:ind w:left="107"/>
    </w:pPr>
    <w:rPr>
      <w:rFonts w:ascii="Arial" w:eastAsia="Arial" w:hAnsi="Arial" w:cs="Arial"/>
    </w:rPr>
  </w:style>
  <w:style w:type="character" w:styleId="IntenseEmphasis">
    <w:name w:val="Intense Emphasis"/>
    <w:uiPriority w:val="21"/>
    <w:qFormat/>
    <w:rsid w:val="00B55FAE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7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6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Radiation, Chemical, Biological Safety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Mitchell, Andi - (mitchela)</cp:lastModifiedBy>
  <cp:revision>3</cp:revision>
  <dcterms:created xsi:type="dcterms:W3CDTF">2018-11-16T22:48:00Z</dcterms:created>
  <dcterms:modified xsi:type="dcterms:W3CDTF">2018-11-16T22:51:00Z</dcterms:modified>
</cp:coreProperties>
</file>