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8D" w:rsidRPr="0056005B" w:rsidRDefault="007E2B49" w:rsidP="004419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56005B">
        <w:rPr>
          <w:rFonts w:ascii="Times New Roman" w:hAnsi="Times New Roman" w:cs="Times New Roman"/>
          <w:b/>
          <w:sz w:val="36"/>
        </w:rPr>
        <w:t>Chemical Safety Laboratory Specific Training</w:t>
      </w:r>
    </w:p>
    <w:p w:rsidR="0013538D" w:rsidRPr="0056005B" w:rsidRDefault="0013538D" w:rsidP="0013538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C680C" w:rsidRPr="0056005B" w:rsidRDefault="00DC680C" w:rsidP="0013538D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56005B">
        <w:rPr>
          <w:rFonts w:ascii="Times New Roman" w:hAnsi="Times New Roman" w:cs="Times New Roman"/>
          <w:i/>
          <w:highlight w:val="yellow"/>
        </w:rPr>
        <w:t>This is a template.  Fill in all necessary blanks, and delete all highlighted areas when complete.</w:t>
      </w:r>
      <w:r w:rsidR="004D7556" w:rsidRPr="0056005B">
        <w:rPr>
          <w:rFonts w:ascii="Times New Roman" w:hAnsi="Times New Roman" w:cs="Times New Roman"/>
          <w:i/>
          <w:highlight w:val="yellow"/>
        </w:rPr>
        <w:t xml:space="preserve">  Add any sections necessary for your laboratory.</w:t>
      </w:r>
      <w:r w:rsidR="005E1C25" w:rsidRPr="0056005B">
        <w:rPr>
          <w:rFonts w:ascii="Times New Roman" w:hAnsi="Times New Roman" w:cs="Times New Roman"/>
          <w:i/>
        </w:rPr>
        <w:t xml:space="preserve">  </w:t>
      </w:r>
      <w:r w:rsidR="005E1C25" w:rsidRPr="0056005B">
        <w:rPr>
          <w:rFonts w:ascii="Times New Roman" w:hAnsi="Times New Roman" w:cs="Times New Roman"/>
          <w:i/>
          <w:highlight w:val="yellow"/>
        </w:rPr>
        <w:t xml:space="preserve">Contact </w:t>
      </w:r>
      <w:r w:rsidR="004F4E0A" w:rsidRPr="0056005B">
        <w:rPr>
          <w:rFonts w:ascii="Times New Roman" w:hAnsi="Times New Roman" w:cs="Times New Roman"/>
          <w:i/>
          <w:highlight w:val="yellow"/>
        </w:rPr>
        <w:t>RLSS</w:t>
      </w:r>
      <w:r w:rsidR="005E1C25" w:rsidRPr="0056005B">
        <w:rPr>
          <w:rFonts w:ascii="Times New Roman" w:hAnsi="Times New Roman" w:cs="Times New Roman"/>
          <w:i/>
          <w:highlight w:val="yellow"/>
        </w:rPr>
        <w:t xml:space="preserve"> with any questions you may have.</w:t>
      </w:r>
    </w:p>
    <w:p w:rsidR="00DC680C" w:rsidRPr="0056005B" w:rsidRDefault="00DC680C" w:rsidP="0013538D">
      <w:pPr>
        <w:spacing w:after="0" w:line="240" w:lineRule="auto"/>
        <w:contextualSpacing/>
        <w:rPr>
          <w:rFonts w:ascii="Times New Roman" w:hAnsi="Times New Roman" w:cs="Times New Roman"/>
          <w:i/>
        </w:rPr>
      </w:pPr>
    </w:p>
    <w:p w:rsidR="007E2B49" w:rsidRPr="0056005B" w:rsidRDefault="007E2B49" w:rsidP="0013538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</w:rPr>
        <w:t xml:space="preserve">In order to comply with the OSHA </w:t>
      </w:r>
      <w:r w:rsidR="00D064FA" w:rsidRPr="0056005B">
        <w:rPr>
          <w:rFonts w:ascii="Times New Roman" w:hAnsi="Times New Roman" w:cs="Times New Roman"/>
        </w:rPr>
        <w:t>Occupational Exposure to Hazardous Chemicals in L</w:t>
      </w:r>
      <w:r w:rsidR="00A47471" w:rsidRPr="0056005B">
        <w:rPr>
          <w:rFonts w:ascii="Times New Roman" w:hAnsi="Times New Roman" w:cs="Times New Roman"/>
        </w:rPr>
        <w:t>aboratories</w:t>
      </w:r>
      <w:r w:rsidRPr="0056005B">
        <w:rPr>
          <w:rFonts w:ascii="Times New Roman" w:hAnsi="Times New Roman" w:cs="Times New Roman"/>
        </w:rPr>
        <w:t xml:space="preserve"> (29 CFR 1910.1450)</w:t>
      </w:r>
      <w:r w:rsidR="005E1C25" w:rsidRPr="0056005B">
        <w:rPr>
          <w:rFonts w:ascii="Times New Roman" w:hAnsi="Times New Roman" w:cs="Times New Roman"/>
        </w:rPr>
        <w:t xml:space="preserve"> regulations</w:t>
      </w:r>
      <w:r w:rsidRPr="0056005B">
        <w:rPr>
          <w:rFonts w:ascii="Times New Roman" w:hAnsi="Times New Roman" w:cs="Times New Roman"/>
        </w:rPr>
        <w:t xml:space="preserve">, laboratory specific training must be performed for every laboratory worker, either by the Principal Investigator listed as the Approval Holder </w:t>
      </w:r>
      <w:r w:rsidR="00DC680C" w:rsidRPr="0056005B">
        <w:rPr>
          <w:rFonts w:ascii="Times New Roman" w:hAnsi="Times New Roman" w:cs="Times New Roman"/>
        </w:rPr>
        <w:t xml:space="preserve">(AH) </w:t>
      </w:r>
      <w:r w:rsidRPr="0056005B">
        <w:rPr>
          <w:rFonts w:ascii="Times New Roman" w:hAnsi="Times New Roman" w:cs="Times New Roman"/>
        </w:rPr>
        <w:t xml:space="preserve">for the </w:t>
      </w:r>
      <w:r w:rsidR="005E1C25" w:rsidRPr="0056005B">
        <w:rPr>
          <w:rFonts w:ascii="Times New Roman" w:hAnsi="Times New Roman" w:cs="Times New Roman"/>
        </w:rPr>
        <w:t>laboratory (or set of laboratories)</w:t>
      </w:r>
      <w:r w:rsidRPr="0056005B">
        <w:rPr>
          <w:rFonts w:ascii="Times New Roman" w:hAnsi="Times New Roman" w:cs="Times New Roman"/>
        </w:rPr>
        <w:t>, or the Approval Safety Coordinator</w:t>
      </w:r>
      <w:r w:rsidR="00DC680C" w:rsidRPr="0056005B">
        <w:rPr>
          <w:rFonts w:ascii="Times New Roman" w:hAnsi="Times New Roman" w:cs="Times New Roman"/>
        </w:rPr>
        <w:t xml:space="preserve"> (ASC)</w:t>
      </w:r>
      <w:r w:rsidRPr="0056005B">
        <w:rPr>
          <w:rFonts w:ascii="Times New Roman" w:hAnsi="Times New Roman" w:cs="Times New Roman"/>
        </w:rPr>
        <w:t>, if designated.</w:t>
      </w:r>
      <w:r w:rsidR="000F4BDF" w:rsidRPr="0056005B">
        <w:rPr>
          <w:rFonts w:ascii="Times New Roman" w:hAnsi="Times New Roman" w:cs="Times New Roman"/>
        </w:rPr>
        <w:t xml:space="preserve">  This training, and the completion of this form, is required in addition to the General Chemical Sa</w:t>
      </w:r>
      <w:r w:rsidR="00D13890" w:rsidRPr="0056005B">
        <w:rPr>
          <w:rFonts w:ascii="Times New Roman" w:hAnsi="Times New Roman" w:cs="Times New Roman"/>
        </w:rPr>
        <w:t xml:space="preserve">fety Training </w:t>
      </w:r>
      <w:r w:rsidR="00140F54" w:rsidRPr="0056005B">
        <w:rPr>
          <w:rFonts w:ascii="Times New Roman" w:hAnsi="Times New Roman" w:cs="Times New Roman"/>
        </w:rPr>
        <w:t>and must be retained in the laboratory for inspection.</w:t>
      </w:r>
    </w:p>
    <w:p w:rsidR="00DC680C" w:rsidRPr="0056005B" w:rsidRDefault="00DC680C" w:rsidP="00EE5C06">
      <w:pPr>
        <w:spacing w:after="120" w:line="240" w:lineRule="auto"/>
        <w:rPr>
          <w:rFonts w:ascii="Times New Roman" w:hAnsi="Times New Roman" w:cs="Times New Roman"/>
        </w:rPr>
      </w:pPr>
    </w:p>
    <w:p w:rsidR="00DC680C" w:rsidRPr="0056005B" w:rsidRDefault="00DC680C" w:rsidP="0013538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</w:rPr>
        <w:t>Approval #: _________________</w:t>
      </w:r>
      <w:r w:rsidR="004D7556" w:rsidRPr="0056005B">
        <w:rPr>
          <w:rFonts w:ascii="Times New Roman" w:hAnsi="Times New Roman" w:cs="Times New Roman"/>
        </w:rPr>
        <w:t>___</w:t>
      </w:r>
      <w:r w:rsidR="00F97548" w:rsidRPr="0056005B">
        <w:rPr>
          <w:rFonts w:ascii="Times New Roman" w:hAnsi="Times New Roman" w:cs="Times New Roman"/>
        </w:rPr>
        <w:t>___________</w:t>
      </w:r>
      <w:r w:rsidRPr="0056005B">
        <w:rPr>
          <w:rFonts w:ascii="Times New Roman" w:hAnsi="Times New Roman" w:cs="Times New Roman"/>
        </w:rPr>
        <w:tab/>
        <w:t>Approval Holder Name: ______________________________</w:t>
      </w:r>
    </w:p>
    <w:p w:rsidR="00DC680C" w:rsidRPr="0056005B" w:rsidRDefault="00DC680C" w:rsidP="00EE5C06">
      <w:pPr>
        <w:spacing w:after="120" w:line="240" w:lineRule="auto"/>
        <w:rPr>
          <w:rFonts w:ascii="Times New Roman" w:hAnsi="Times New Roman" w:cs="Times New Roman"/>
        </w:rPr>
      </w:pPr>
    </w:p>
    <w:p w:rsidR="00DC680C" w:rsidRPr="0056005B" w:rsidRDefault="00DC680C" w:rsidP="0013538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</w:rPr>
        <w:t>The following items must be covered by the AH or ASC in the laboratory specific training, and must be understood by the trainee.</w:t>
      </w:r>
    </w:p>
    <w:p w:rsidR="007E2B49" w:rsidRPr="0056005B" w:rsidRDefault="007E2B49" w:rsidP="0013538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40F54" w:rsidRPr="0056005B" w:rsidRDefault="00DC7980" w:rsidP="00A61131">
      <w:pPr>
        <w:pStyle w:val="ListParagraph"/>
        <w:numPr>
          <w:ilvl w:val="0"/>
          <w:numId w:val="2"/>
        </w:numPr>
        <w:spacing w:after="60"/>
        <w:ind w:left="360"/>
        <w:contextualSpacing w:val="0"/>
        <w:rPr>
          <w:rFonts w:ascii="Times New Roman" w:hAnsi="Times New Roman" w:cs="Times New Roman"/>
          <w:b/>
        </w:rPr>
      </w:pPr>
      <w:r w:rsidRPr="0056005B">
        <w:rPr>
          <w:rFonts w:ascii="Times New Roman" w:hAnsi="Times New Roman" w:cs="Times New Roman"/>
          <w:b/>
        </w:rPr>
        <w:t>Document Locations</w:t>
      </w:r>
      <w:r w:rsidR="00A61131" w:rsidRPr="0056005B">
        <w:rPr>
          <w:rFonts w:ascii="Times New Roman" w:hAnsi="Times New Roman" w:cs="Times New Roman"/>
          <w:b/>
        </w:rPr>
        <w:t>:</w:t>
      </w:r>
    </w:p>
    <w:p w:rsidR="00A61131" w:rsidRPr="0056005B" w:rsidRDefault="00A61131" w:rsidP="00A61131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  <w:b/>
        </w:rPr>
      </w:pPr>
      <w:r w:rsidRPr="0056005B">
        <w:rPr>
          <w:rFonts w:ascii="Times New Roman" w:hAnsi="Times New Roman" w:cs="Times New Roman"/>
        </w:rPr>
        <w:t xml:space="preserve">The </w:t>
      </w:r>
      <w:r w:rsidR="0013540C" w:rsidRPr="0056005B">
        <w:rPr>
          <w:rFonts w:ascii="Times New Roman" w:hAnsi="Times New Roman" w:cs="Times New Roman"/>
        </w:rPr>
        <w:t xml:space="preserve">University &amp; </w:t>
      </w:r>
      <w:r w:rsidR="00D13890" w:rsidRPr="0056005B">
        <w:rPr>
          <w:rFonts w:ascii="Times New Roman" w:hAnsi="Times New Roman" w:cs="Times New Roman"/>
        </w:rPr>
        <w:t>La</w:t>
      </w:r>
      <w:r w:rsidR="005E1C25" w:rsidRPr="0056005B">
        <w:rPr>
          <w:rFonts w:ascii="Times New Roman" w:hAnsi="Times New Roman" w:cs="Times New Roman"/>
        </w:rPr>
        <w:t xml:space="preserve">boratory Chemical </w:t>
      </w:r>
      <w:r w:rsidR="00565E9A" w:rsidRPr="0056005B">
        <w:rPr>
          <w:rFonts w:ascii="Times New Roman" w:hAnsi="Times New Roman" w:cs="Times New Roman"/>
        </w:rPr>
        <w:t>Hygiene Plan</w:t>
      </w:r>
      <w:r w:rsidR="0013540C" w:rsidRPr="0056005B">
        <w:rPr>
          <w:rFonts w:ascii="Times New Roman" w:hAnsi="Times New Roman" w:cs="Times New Roman"/>
        </w:rPr>
        <w:t>s</w:t>
      </w:r>
      <w:r w:rsidR="00565E9A" w:rsidRPr="0056005B">
        <w:rPr>
          <w:rFonts w:ascii="Times New Roman" w:hAnsi="Times New Roman" w:cs="Times New Roman"/>
        </w:rPr>
        <w:t xml:space="preserve"> (</w:t>
      </w:r>
      <w:r w:rsidR="0013540C" w:rsidRPr="0056005B">
        <w:rPr>
          <w:rFonts w:ascii="Times New Roman" w:hAnsi="Times New Roman" w:cs="Times New Roman"/>
        </w:rPr>
        <w:t>U</w:t>
      </w:r>
      <w:r w:rsidR="00565E9A" w:rsidRPr="0056005B">
        <w:rPr>
          <w:rFonts w:ascii="Times New Roman" w:hAnsi="Times New Roman" w:cs="Times New Roman"/>
        </w:rPr>
        <w:t>CHP</w:t>
      </w:r>
      <w:r w:rsidR="0013540C" w:rsidRPr="0056005B">
        <w:rPr>
          <w:rFonts w:ascii="Times New Roman" w:hAnsi="Times New Roman" w:cs="Times New Roman"/>
        </w:rPr>
        <w:t xml:space="preserve"> &amp; LCHP</w:t>
      </w:r>
      <w:r w:rsidR="00565E9A" w:rsidRPr="0056005B">
        <w:rPr>
          <w:rFonts w:ascii="Times New Roman" w:hAnsi="Times New Roman" w:cs="Times New Roman"/>
        </w:rPr>
        <w:t>)</w:t>
      </w:r>
      <w:r w:rsidR="00D90312" w:rsidRPr="0056005B">
        <w:rPr>
          <w:rFonts w:ascii="Times New Roman" w:hAnsi="Times New Roman" w:cs="Times New Roman"/>
        </w:rPr>
        <w:t xml:space="preserve"> are</w:t>
      </w:r>
      <w:r w:rsidRPr="0056005B">
        <w:rPr>
          <w:rFonts w:ascii="Times New Roman" w:hAnsi="Times New Roman" w:cs="Times New Roman"/>
        </w:rPr>
        <w:t xml:space="preserve"> </w:t>
      </w:r>
      <w:r w:rsidR="00D2634E" w:rsidRPr="0056005B">
        <w:rPr>
          <w:rFonts w:ascii="Times New Roman" w:hAnsi="Times New Roman" w:cs="Times New Roman"/>
        </w:rPr>
        <w:t xml:space="preserve">accessible via the </w:t>
      </w:r>
      <w:r w:rsidR="00226C5D" w:rsidRPr="0056005B">
        <w:rPr>
          <w:rFonts w:ascii="Times New Roman" w:hAnsi="Times New Roman" w:cs="Times New Roman"/>
        </w:rPr>
        <w:t xml:space="preserve">RLSS </w:t>
      </w:r>
      <w:r w:rsidR="00D2634E" w:rsidRPr="0056005B">
        <w:rPr>
          <w:rFonts w:ascii="Times New Roman" w:hAnsi="Times New Roman" w:cs="Times New Roman"/>
        </w:rPr>
        <w:t>User Dashboard</w:t>
      </w:r>
      <w:r w:rsidR="00FC4EB4" w:rsidRPr="0056005B">
        <w:rPr>
          <w:rFonts w:ascii="Times New Roman" w:hAnsi="Times New Roman" w:cs="Times New Roman"/>
        </w:rPr>
        <w:t>.</w:t>
      </w:r>
    </w:p>
    <w:p w:rsidR="0073763A" w:rsidRPr="0056005B" w:rsidRDefault="0073763A" w:rsidP="00A61131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  <w:b/>
        </w:rPr>
      </w:pPr>
      <w:r w:rsidRPr="0056005B">
        <w:rPr>
          <w:rFonts w:ascii="Times New Roman" w:hAnsi="Times New Roman" w:cs="Times New Roman"/>
        </w:rPr>
        <w:t xml:space="preserve">The hazardous chemical inventory for this approval is found </w:t>
      </w:r>
      <w:r w:rsidR="00D2634E" w:rsidRPr="0056005B">
        <w:rPr>
          <w:rFonts w:ascii="Times New Roman" w:hAnsi="Times New Roman" w:cs="Times New Roman"/>
        </w:rPr>
        <w:t xml:space="preserve">on the RLSS </w:t>
      </w:r>
      <w:r w:rsidR="00D6261B" w:rsidRPr="0056005B">
        <w:rPr>
          <w:rFonts w:ascii="Times New Roman" w:hAnsi="Times New Roman" w:cs="Times New Roman"/>
        </w:rPr>
        <w:t xml:space="preserve">research gateway </w:t>
      </w:r>
      <w:r w:rsidR="00D2634E" w:rsidRPr="0056005B">
        <w:rPr>
          <w:rFonts w:ascii="Times New Roman" w:hAnsi="Times New Roman" w:cs="Times New Roman"/>
        </w:rPr>
        <w:t>User D</w:t>
      </w:r>
      <w:r w:rsidR="0013540C" w:rsidRPr="0056005B">
        <w:rPr>
          <w:rFonts w:ascii="Times New Roman" w:hAnsi="Times New Roman" w:cs="Times New Roman"/>
        </w:rPr>
        <w:t>ashboard</w:t>
      </w:r>
      <w:r w:rsidR="00D90312" w:rsidRPr="0056005B">
        <w:rPr>
          <w:rFonts w:ascii="Times New Roman" w:hAnsi="Times New Roman" w:cs="Times New Roman"/>
        </w:rPr>
        <w:t xml:space="preserve"> and _____________________</w:t>
      </w:r>
      <w:r w:rsidRPr="0056005B">
        <w:rPr>
          <w:rFonts w:ascii="Times New Roman" w:hAnsi="Times New Roman" w:cs="Times New Roman"/>
        </w:rPr>
        <w:t>.</w:t>
      </w:r>
    </w:p>
    <w:p w:rsidR="0073763A" w:rsidRPr="0056005B" w:rsidRDefault="0073763A" w:rsidP="00A61131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  <w:b/>
        </w:rPr>
      </w:pPr>
      <w:r w:rsidRPr="0056005B">
        <w:rPr>
          <w:rFonts w:ascii="Times New Roman" w:hAnsi="Times New Roman" w:cs="Times New Roman"/>
        </w:rPr>
        <w:t xml:space="preserve">The </w:t>
      </w:r>
      <w:r w:rsidR="001D6B9C" w:rsidRPr="0056005B">
        <w:rPr>
          <w:rFonts w:ascii="Times New Roman" w:hAnsi="Times New Roman" w:cs="Times New Roman"/>
        </w:rPr>
        <w:t>Safety Data Sheets (</w:t>
      </w:r>
      <w:r w:rsidRPr="0056005B">
        <w:rPr>
          <w:rFonts w:ascii="Times New Roman" w:hAnsi="Times New Roman" w:cs="Times New Roman"/>
        </w:rPr>
        <w:t>SDSs) for every chemical on the</w:t>
      </w:r>
      <w:r w:rsidR="00D13890" w:rsidRPr="0056005B">
        <w:rPr>
          <w:rFonts w:ascii="Times New Roman" w:hAnsi="Times New Roman" w:cs="Times New Roman"/>
        </w:rPr>
        <w:t xml:space="preserve"> hazardous chemical inventory are</w:t>
      </w:r>
      <w:r w:rsidRPr="0056005B">
        <w:rPr>
          <w:rFonts w:ascii="Times New Roman" w:hAnsi="Times New Roman" w:cs="Times New Roman"/>
        </w:rPr>
        <w:t xml:space="preserve"> found </w:t>
      </w:r>
      <w:r w:rsidR="0013540C" w:rsidRPr="0056005B">
        <w:rPr>
          <w:rFonts w:ascii="Times New Roman" w:hAnsi="Times New Roman" w:cs="Times New Roman"/>
        </w:rPr>
        <w:t xml:space="preserve">on the RLSS </w:t>
      </w:r>
      <w:r w:rsidR="00DA0614" w:rsidRPr="0056005B">
        <w:rPr>
          <w:rFonts w:ascii="Times New Roman" w:hAnsi="Times New Roman" w:cs="Times New Roman"/>
        </w:rPr>
        <w:t>U</w:t>
      </w:r>
      <w:r w:rsidR="0013540C" w:rsidRPr="0056005B">
        <w:rPr>
          <w:rFonts w:ascii="Times New Roman" w:hAnsi="Times New Roman" w:cs="Times New Roman"/>
        </w:rPr>
        <w:t>ser</w:t>
      </w:r>
      <w:r w:rsidR="00D90312" w:rsidRPr="0056005B">
        <w:rPr>
          <w:rFonts w:ascii="Times New Roman" w:hAnsi="Times New Roman" w:cs="Times New Roman"/>
        </w:rPr>
        <w:t xml:space="preserve"> </w:t>
      </w:r>
      <w:r w:rsidR="00DA0614" w:rsidRPr="0056005B">
        <w:rPr>
          <w:rFonts w:ascii="Times New Roman" w:hAnsi="Times New Roman" w:cs="Times New Roman"/>
        </w:rPr>
        <w:t>D</w:t>
      </w:r>
      <w:r w:rsidR="0013540C" w:rsidRPr="0056005B">
        <w:rPr>
          <w:rFonts w:ascii="Times New Roman" w:hAnsi="Times New Roman" w:cs="Times New Roman"/>
        </w:rPr>
        <w:t>ashboard</w:t>
      </w:r>
      <w:r w:rsidR="00D90312" w:rsidRPr="0056005B">
        <w:rPr>
          <w:rFonts w:ascii="Times New Roman" w:hAnsi="Times New Roman" w:cs="Times New Roman"/>
        </w:rPr>
        <w:t xml:space="preserve"> </w:t>
      </w:r>
      <w:r w:rsidR="00DA0614" w:rsidRPr="0056005B">
        <w:rPr>
          <w:rFonts w:ascii="Times New Roman" w:hAnsi="Times New Roman" w:cs="Times New Roman"/>
        </w:rPr>
        <w:t>(</w:t>
      </w:r>
      <w:r w:rsidR="00D90312" w:rsidRPr="0056005B">
        <w:rPr>
          <w:rFonts w:ascii="Times New Roman" w:hAnsi="Times New Roman" w:cs="Times New Roman"/>
        </w:rPr>
        <w:t xml:space="preserve">and </w:t>
      </w:r>
      <w:r w:rsidRPr="0056005B">
        <w:rPr>
          <w:rFonts w:ascii="Times New Roman" w:hAnsi="Times New Roman" w:cs="Times New Roman"/>
        </w:rPr>
        <w:t>__________________________________________</w:t>
      </w:r>
      <w:r w:rsidR="00DA0614" w:rsidRPr="0056005B">
        <w:rPr>
          <w:rFonts w:ascii="Times New Roman" w:hAnsi="Times New Roman" w:cs="Times New Roman"/>
        </w:rPr>
        <w:t>)</w:t>
      </w:r>
      <w:r w:rsidRPr="0056005B">
        <w:rPr>
          <w:rFonts w:ascii="Times New Roman" w:hAnsi="Times New Roman" w:cs="Times New Roman"/>
        </w:rPr>
        <w:t>.</w:t>
      </w:r>
    </w:p>
    <w:p w:rsidR="001D6B9C" w:rsidRPr="0056005B" w:rsidRDefault="001D6B9C" w:rsidP="001D6B9C">
      <w:pPr>
        <w:pStyle w:val="ListParagraph"/>
        <w:numPr>
          <w:ilvl w:val="2"/>
          <w:numId w:val="2"/>
        </w:numPr>
        <w:spacing w:after="60"/>
        <w:contextualSpacing w:val="0"/>
        <w:rPr>
          <w:rFonts w:ascii="Times New Roman" w:hAnsi="Times New Roman" w:cs="Times New Roman"/>
          <w:b/>
        </w:rPr>
      </w:pPr>
      <w:r w:rsidRPr="0056005B">
        <w:rPr>
          <w:rFonts w:ascii="Times New Roman" w:hAnsi="Times New Roman" w:cs="Times New Roman"/>
        </w:rPr>
        <w:t>SDS</w:t>
      </w:r>
      <w:r w:rsidR="007172F1" w:rsidRPr="0056005B">
        <w:rPr>
          <w:rFonts w:ascii="Times New Roman" w:hAnsi="Times New Roman" w:cs="Times New Roman"/>
        </w:rPr>
        <w:t>s</w:t>
      </w:r>
      <w:r w:rsidRPr="0056005B">
        <w:rPr>
          <w:rFonts w:ascii="Times New Roman" w:hAnsi="Times New Roman" w:cs="Times New Roman"/>
        </w:rPr>
        <w:t xml:space="preserve"> contain information, for each chemical hazard, on all applicable OSHA Permissible Exposure Limits (PELs), recommended exposure limits in the absence of an OSHA requirement, and signs and symptoms of exposure.</w:t>
      </w:r>
    </w:p>
    <w:p w:rsidR="00A61131" w:rsidRPr="0056005B" w:rsidRDefault="00A61131" w:rsidP="00F34BF2">
      <w:pPr>
        <w:spacing w:after="0"/>
        <w:rPr>
          <w:rFonts w:ascii="Times New Roman" w:hAnsi="Times New Roman" w:cs="Times New Roman"/>
        </w:rPr>
      </w:pPr>
    </w:p>
    <w:p w:rsidR="005146DA" w:rsidRPr="0056005B" w:rsidRDefault="00DC7980" w:rsidP="00F34BF2">
      <w:pPr>
        <w:pStyle w:val="ListParagraph"/>
        <w:numPr>
          <w:ilvl w:val="0"/>
          <w:numId w:val="2"/>
        </w:numPr>
        <w:spacing w:after="60"/>
        <w:ind w:left="360"/>
        <w:contextualSpacing w:val="0"/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  <w:b/>
        </w:rPr>
        <w:t>Hazards and Equipment Locations:</w:t>
      </w:r>
    </w:p>
    <w:p w:rsidR="00DC7980" w:rsidRPr="0056005B" w:rsidRDefault="00F34BF2" w:rsidP="00F34BF2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</w:rPr>
        <w:t>Explain the storage and segregation of hazardous chemicals.</w:t>
      </w:r>
    </w:p>
    <w:p w:rsidR="00897470" w:rsidRPr="0056005B" w:rsidRDefault="00F34BF2" w:rsidP="00F34BF2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</w:rPr>
        <w:t xml:space="preserve">Show the location(s) and explain the purpose of the designated areas present in the laboratory.  </w:t>
      </w:r>
    </w:p>
    <w:p w:rsidR="00F34BF2" w:rsidRPr="0056005B" w:rsidRDefault="00F34BF2" w:rsidP="00897470">
      <w:pPr>
        <w:pStyle w:val="ListParagraph"/>
        <w:spacing w:after="60"/>
        <w:ind w:left="1080"/>
        <w:contextualSpacing w:val="0"/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  <w:i/>
          <w:highlight w:val="yellow"/>
        </w:rPr>
        <w:t>Delete this section if Particularly Hazardous Chemicals are not present in the laboratory.</w:t>
      </w:r>
    </w:p>
    <w:p w:rsidR="00F34BF2" w:rsidRPr="0056005B" w:rsidRDefault="00F34BF2" w:rsidP="00F34BF2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</w:rPr>
        <w:t xml:space="preserve">Explain the </w:t>
      </w:r>
      <w:r w:rsidR="00D90312" w:rsidRPr="0056005B">
        <w:rPr>
          <w:rFonts w:ascii="Times New Roman" w:hAnsi="Times New Roman" w:cs="Times New Roman"/>
        </w:rPr>
        <w:t xml:space="preserve">appropriate attire and </w:t>
      </w:r>
      <w:r w:rsidRPr="0056005B">
        <w:rPr>
          <w:rFonts w:ascii="Times New Roman" w:hAnsi="Times New Roman" w:cs="Times New Roman"/>
        </w:rPr>
        <w:t>personal protective equipment (PPE) required to work in the laboratory.  Explain how to use the PPE correctly and where all required PPE can be found within the laboratory.</w:t>
      </w:r>
    </w:p>
    <w:p w:rsidR="00F34BF2" w:rsidRPr="0056005B" w:rsidRDefault="00EE5C06" w:rsidP="00F34BF2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</w:rPr>
        <w:t>Show the location of the first aid kit</w:t>
      </w:r>
      <w:r w:rsidR="00565E9A" w:rsidRPr="0056005B">
        <w:rPr>
          <w:rFonts w:ascii="Times New Roman" w:hAnsi="Times New Roman" w:cs="Times New Roman"/>
        </w:rPr>
        <w:t>(s)</w:t>
      </w:r>
      <w:r w:rsidRPr="0056005B">
        <w:rPr>
          <w:rFonts w:ascii="Times New Roman" w:hAnsi="Times New Roman" w:cs="Times New Roman"/>
        </w:rPr>
        <w:t>.</w:t>
      </w:r>
    </w:p>
    <w:p w:rsidR="00EE5C06" w:rsidRPr="0056005B" w:rsidRDefault="00EE5C06" w:rsidP="00F34BF2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</w:rPr>
        <w:t>Show the location of all components of the chemical spill kit, and explain how to use each component.</w:t>
      </w:r>
    </w:p>
    <w:p w:rsidR="00EE5C06" w:rsidRPr="0056005B" w:rsidRDefault="00EE5C06" w:rsidP="00F34BF2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</w:rPr>
        <w:t>Show the location of the safety shower</w:t>
      </w:r>
      <w:r w:rsidR="00D90312" w:rsidRPr="0056005B">
        <w:rPr>
          <w:rFonts w:ascii="Times New Roman" w:hAnsi="Times New Roman" w:cs="Times New Roman"/>
        </w:rPr>
        <w:t xml:space="preserve">, dousing </w:t>
      </w:r>
      <w:r w:rsidRPr="0056005B">
        <w:rPr>
          <w:rFonts w:ascii="Times New Roman" w:hAnsi="Times New Roman" w:cs="Times New Roman"/>
        </w:rPr>
        <w:t>and eye wash</w:t>
      </w:r>
      <w:r w:rsidR="00565E9A" w:rsidRPr="0056005B">
        <w:rPr>
          <w:rFonts w:ascii="Times New Roman" w:hAnsi="Times New Roman" w:cs="Times New Roman"/>
        </w:rPr>
        <w:t xml:space="preserve"> station(s) that are</w:t>
      </w:r>
      <w:r w:rsidRPr="0056005B">
        <w:rPr>
          <w:rFonts w:ascii="Times New Roman" w:hAnsi="Times New Roman" w:cs="Times New Roman"/>
        </w:rPr>
        <w:t xml:space="preserve"> used for the laboratory, and explain the proper decontamination procedures.</w:t>
      </w:r>
    </w:p>
    <w:p w:rsidR="00EE5C06" w:rsidRPr="0056005B" w:rsidRDefault="00EE5C06" w:rsidP="00F34BF2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</w:rPr>
        <w:t>Explain proper waste disposal procedures and show where the hazardous waste containers</w:t>
      </w:r>
      <w:r w:rsidR="00D90312" w:rsidRPr="0056005B">
        <w:rPr>
          <w:rFonts w:ascii="Times New Roman" w:hAnsi="Times New Roman" w:cs="Times New Roman"/>
        </w:rPr>
        <w:t>, labels and tags</w:t>
      </w:r>
      <w:r w:rsidRPr="0056005B">
        <w:rPr>
          <w:rFonts w:ascii="Times New Roman" w:hAnsi="Times New Roman" w:cs="Times New Roman"/>
        </w:rPr>
        <w:t xml:space="preserve"> are located.</w:t>
      </w:r>
    </w:p>
    <w:p w:rsidR="00E30368" w:rsidRPr="0056005B" w:rsidRDefault="00E30368" w:rsidP="00F34BF2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</w:rPr>
        <w:t>Show the location of the fire extinguisher(s) and emergency exit(s).</w:t>
      </w:r>
    </w:p>
    <w:p w:rsidR="00CA6552" w:rsidRPr="0056005B" w:rsidRDefault="00E63ABC" w:rsidP="004419CF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</w:rPr>
        <w:t>Have someone who has taken the “Fighting Fires wit</w:t>
      </w:r>
      <w:r w:rsidR="00897470" w:rsidRPr="0056005B">
        <w:rPr>
          <w:rFonts w:ascii="Times New Roman" w:hAnsi="Times New Roman" w:cs="Times New Roman"/>
        </w:rPr>
        <w:t>h Portable Fire Extinguishers” t</w:t>
      </w:r>
      <w:r w:rsidRPr="0056005B">
        <w:rPr>
          <w:rFonts w:ascii="Times New Roman" w:hAnsi="Times New Roman" w:cs="Times New Roman"/>
        </w:rPr>
        <w:t xml:space="preserve">raining explain how to </w:t>
      </w:r>
      <w:r w:rsidR="002A2089" w:rsidRPr="0056005B">
        <w:rPr>
          <w:rFonts w:ascii="Times New Roman" w:hAnsi="Times New Roman" w:cs="Times New Roman"/>
        </w:rPr>
        <w:t>properly use fire extinguishers</w:t>
      </w:r>
      <w:r w:rsidR="00897470" w:rsidRPr="0056005B">
        <w:rPr>
          <w:rFonts w:ascii="Times New Roman" w:hAnsi="Times New Roman" w:cs="Times New Roman"/>
        </w:rPr>
        <w:t>,</w:t>
      </w:r>
      <w:r w:rsidR="002A2089" w:rsidRPr="0056005B">
        <w:rPr>
          <w:rFonts w:ascii="Times New Roman" w:hAnsi="Times New Roman" w:cs="Times New Roman"/>
        </w:rPr>
        <w:t xml:space="preserve"> or </w:t>
      </w:r>
      <w:r w:rsidR="00897470" w:rsidRPr="0056005B">
        <w:rPr>
          <w:rFonts w:ascii="Times New Roman" w:hAnsi="Times New Roman" w:cs="Times New Roman"/>
        </w:rPr>
        <w:t>require all workers to complete</w:t>
      </w:r>
      <w:r w:rsidR="002A2089" w:rsidRPr="0056005B">
        <w:rPr>
          <w:rFonts w:ascii="Times New Roman" w:hAnsi="Times New Roman" w:cs="Times New Roman"/>
        </w:rPr>
        <w:t xml:space="preserve"> online “Fire Safety Awareness” </w:t>
      </w:r>
      <w:proofErr w:type="spellStart"/>
      <w:r w:rsidR="00897470" w:rsidRPr="0056005B">
        <w:rPr>
          <w:rFonts w:ascii="Times New Roman" w:hAnsi="Times New Roman" w:cs="Times New Roman"/>
        </w:rPr>
        <w:t>UAccess</w:t>
      </w:r>
      <w:proofErr w:type="spellEnd"/>
      <w:r w:rsidR="00897470" w:rsidRPr="0056005B">
        <w:rPr>
          <w:rFonts w:ascii="Times New Roman" w:hAnsi="Times New Roman" w:cs="Times New Roman"/>
        </w:rPr>
        <w:t xml:space="preserve"> </w:t>
      </w:r>
      <w:r w:rsidR="004419CF" w:rsidRPr="0056005B">
        <w:rPr>
          <w:rFonts w:ascii="Times New Roman" w:hAnsi="Times New Roman" w:cs="Times New Roman"/>
        </w:rPr>
        <w:t>Training.</w:t>
      </w:r>
    </w:p>
    <w:p w:rsidR="00D90312" w:rsidRPr="0056005B" w:rsidRDefault="00D90312" w:rsidP="00D90312">
      <w:pPr>
        <w:pStyle w:val="ListParagraph"/>
        <w:spacing w:after="60"/>
        <w:ind w:left="1080"/>
        <w:contextualSpacing w:val="0"/>
        <w:rPr>
          <w:rFonts w:ascii="Times New Roman" w:hAnsi="Times New Roman" w:cs="Times New Roman"/>
        </w:rPr>
      </w:pPr>
    </w:p>
    <w:p w:rsidR="00F13F6E" w:rsidRPr="0056005B" w:rsidRDefault="004806A2" w:rsidP="00E30368">
      <w:pPr>
        <w:pStyle w:val="ListParagraph"/>
        <w:numPr>
          <w:ilvl w:val="0"/>
          <w:numId w:val="2"/>
        </w:numPr>
        <w:spacing w:after="60"/>
        <w:ind w:left="360"/>
        <w:contextualSpacing w:val="0"/>
        <w:rPr>
          <w:rFonts w:ascii="Times New Roman" w:hAnsi="Times New Roman" w:cs="Times New Roman"/>
          <w:b/>
        </w:rPr>
      </w:pPr>
      <w:r w:rsidRPr="0056005B">
        <w:rPr>
          <w:rFonts w:ascii="Times New Roman" w:hAnsi="Times New Roman" w:cs="Times New Roman"/>
          <w:b/>
        </w:rPr>
        <w:t>Engineering Controls</w:t>
      </w:r>
    </w:p>
    <w:p w:rsidR="004806A2" w:rsidRPr="0056005B" w:rsidRDefault="00E30368" w:rsidP="00E30368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  <w:b/>
        </w:rPr>
      </w:pPr>
      <w:r w:rsidRPr="0056005B">
        <w:rPr>
          <w:rFonts w:ascii="Times New Roman" w:hAnsi="Times New Roman" w:cs="Times New Roman"/>
        </w:rPr>
        <w:t>Review the proper use of chemical fume hoods.  Note the proper level of the sash.</w:t>
      </w:r>
    </w:p>
    <w:p w:rsidR="00E30368" w:rsidRPr="0056005B" w:rsidRDefault="00D90312" w:rsidP="00E30368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  <w:b/>
        </w:rPr>
      </w:pPr>
      <w:r w:rsidRPr="0056005B">
        <w:rPr>
          <w:rFonts w:ascii="Times New Roman" w:hAnsi="Times New Roman" w:cs="Times New Roman"/>
        </w:rPr>
        <w:t>List below, and e</w:t>
      </w:r>
      <w:r w:rsidR="00E30368" w:rsidRPr="0056005B">
        <w:rPr>
          <w:rFonts w:ascii="Times New Roman" w:hAnsi="Times New Roman" w:cs="Times New Roman"/>
        </w:rPr>
        <w:t>xplain the purpose and proper use of any additional engineering controls present in the laboratory</w:t>
      </w:r>
      <w:r w:rsidRPr="0056005B">
        <w:rPr>
          <w:rFonts w:ascii="Times New Roman" w:hAnsi="Times New Roman" w:cs="Times New Roman"/>
        </w:rPr>
        <w:t xml:space="preserve"> (gas cabinets, shields, gas efflu</w:t>
      </w:r>
      <w:r w:rsidR="002F18E1" w:rsidRPr="0056005B">
        <w:rPr>
          <w:rFonts w:ascii="Times New Roman" w:hAnsi="Times New Roman" w:cs="Times New Roman"/>
        </w:rPr>
        <w:t>ent scrubbers, alarms, shut-off</w:t>
      </w:r>
      <w:r w:rsidRPr="0056005B">
        <w:rPr>
          <w:rFonts w:ascii="Times New Roman" w:hAnsi="Times New Roman" w:cs="Times New Roman"/>
        </w:rPr>
        <w:t>s)</w:t>
      </w:r>
      <w:r w:rsidR="00E30368" w:rsidRPr="0056005B">
        <w:rPr>
          <w:rFonts w:ascii="Times New Roman" w:hAnsi="Times New Roman" w:cs="Times New Roman"/>
        </w:rPr>
        <w:t>.</w:t>
      </w:r>
    </w:p>
    <w:p w:rsidR="00E30368" w:rsidRPr="0056005B" w:rsidRDefault="00E30368" w:rsidP="00E30368">
      <w:pPr>
        <w:spacing w:after="60"/>
        <w:rPr>
          <w:rFonts w:ascii="Times New Roman" w:hAnsi="Times New Roman" w:cs="Times New Roman"/>
          <w:b/>
        </w:rPr>
      </w:pPr>
    </w:p>
    <w:p w:rsidR="00E30368" w:rsidRPr="0056005B" w:rsidRDefault="00E30368" w:rsidP="00E30368">
      <w:pPr>
        <w:pStyle w:val="ListParagraph"/>
        <w:numPr>
          <w:ilvl w:val="0"/>
          <w:numId w:val="2"/>
        </w:numPr>
        <w:spacing w:after="60"/>
        <w:ind w:left="360"/>
        <w:contextualSpacing w:val="0"/>
        <w:rPr>
          <w:rFonts w:ascii="Times New Roman" w:hAnsi="Times New Roman" w:cs="Times New Roman"/>
          <w:b/>
        </w:rPr>
      </w:pPr>
      <w:r w:rsidRPr="0056005B">
        <w:rPr>
          <w:rFonts w:ascii="Times New Roman" w:hAnsi="Times New Roman" w:cs="Times New Roman"/>
          <w:b/>
        </w:rPr>
        <w:t>Additional Safety Information</w:t>
      </w:r>
    </w:p>
    <w:p w:rsidR="00E30368" w:rsidRPr="0056005B" w:rsidRDefault="00E30368" w:rsidP="00E30368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  <w:b/>
        </w:rPr>
      </w:pPr>
      <w:r w:rsidRPr="0056005B">
        <w:rPr>
          <w:rFonts w:ascii="Times New Roman" w:hAnsi="Times New Roman" w:cs="Times New Roman"/>
        </w:rPr>
        <w:t>Explain what to do in emergency situations and who to contact in case of an emergency.</w:t>
      </w:r>
      <w:r w:rsidR="000A5548" w:rsidRPr="0056005B">
        <w:rPr>
          <w:rFonts w:ascii="Times New Roman" w:hAnsi="Times New Roman" w:cs="Times New Roman"/>
        </w:rPr>
        <w:t xml:space="preserve">  </w:t>
      </w:r>
    </w:p>
    <w:p w:rsidR="00B36626" w:rsidRPr="0056005B" w:rsidRDefault="00B36626" w:rsidP="00E30368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  <w:b/>
        </w:rPr>
      </w:pPr>
      <w:r w:rsidRPr="0056005B">
        <w:rPr>
          <w:rFonts w:ascii="Times New Roman" w:hAnsi="Times New Roman" w:cs="Times New Roman"/>
        </w:rPr>
        <w:t xml:space="preserve">Review regulations and proper procedures for the storage, use and disposal of any Drug Enforcement Administration (DEA) Controlled Substances.  </w:t>
      </w:r>
      <w:r w:rsidRPr="0056005B">
        <w:rPr>
          <w:rFonts w:ascii="Times New Roman" w:hAnsi="Times New Roman" w:cs="Times New Roman"/>
          <w:i/>
          <w:highlight w:val="yellow"/>
        </w:rPr>
        <w:t>Delete this section if the laboratory does not use or store controlled substances, or if this specific laboratory worker will not be working with laboratory controlled substances.</w:t>
      </w:r>
    </w:p>
    <w:p w:rsidR="00B36626" w:rsidRPr="0056005B" w:rsidRDefault="00B36626" w:rsidP="00E30368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  <w:b/>
        </w:rPr>
      </w:pPr>
      <w:r w:rsidRPr="0056005B">
        <w:rPr>
          <w:rFonts w:ascii="Times New Roman" w:hAnsi="Times New Roman" w:cs="Times New Roman"/>
        </w:rPr>
        <w:t xml:space="preserve">Review regulations and proper procedures for the storage, use and disposal of any Bureau of Alcohol, Tobacco, Firearms and Explosives (ATF) regulated explosives.  </w:t>
      </w:r>
      <w:r w:rsidRPr="0056005B">
        <w:rPr>
          <w:rFonts w:ascii="Times New Roman" w:hAnsi="Times New Roman" w:cs="Times New Roman"/>
          <w:i/>
          <w:highlight w:val="yellow"/>
        </w:rPr>
        <w:t>Delete this section if the laboratory does not use or store ATF-regulated explosives, or if this specific laboratory worker will not be working with laboratory explosives.</w:t>
      </w:r>
    </w:p>
    <w:p w:rsidR="00E30368" w:rsidRPr="0056005B" w:rsidRDefault="00E30368" w:rsidP="00E30368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  <w:b/>
        </w:rPr>
      </w:pPr>
      <w:r w:rsidRPr="0056005B">
        <w:rPr>
          <w:rFonts w:ascii="Times New Roman" w:hAnsi="Times New Roman" w:cs="Times New Roman"/>
        </w:rPr>
        <w:t xml:space="preserve">Explain any procedures requiring prior approval from the AH or ASC.  </w:t>
      </w:r>
      <w:r w:rsidR="000A5548" w:rsidRPr="0056005B">
        <w:rPr>
          <w:rFonts w:ascii="Times New Roman" w:hAnsi="Times New Roman" w:cs="Times New Roman"/>
        </w:rPr>
        <w:t xml:space="preserve"> </w:t>
      </w:r>
      <w:r w:rsidR="000A5548" w:rsidRPr="0056005B">
        <w:rPr>
          <w:rFonts w:ascii="Times New Roman" w:hAnsi="Times New Roman" w:cs="Times New Roman"/>
          <w:i/>
          <w:highlight w:val="yellow"/>
        </w:rPr>
        <w:t>List procedures requiring prior approval from the AH or ASC here.  If there are none, write N/A.</w:t>
      </w:r>
    </w:p>
    <w:p w:rsidR="00AD6319" w:rsidRPr="0056005B" w:rsidRDefault="00AD6319" w:rsidP="00AD6319">
      <w:pPr>
        <w:pStyle w:val="ListParagraph"/>
        <w:numPr>
          <w:ilvl w:val="2"/>
          <w:numId w:val="2"/>
        </w:numPr>
        <w:spacing w:after="60"/>
        <w:ind w:left="1800"/>
        <w:contextualSpacing w:val="0"/>
        <w:rPr>
          <w:rFonts w:ascii="Times New Roman" w:hAnsi="Times New Roman" w:cs="Times New Roman"/>
          <w:b/>
        </w:rPr>
      </w:pPr>
    </w:p>
    <w:p w:rsidR="00AD6319" w:rsidRPr="0056005B" w:rsidRDefault="00AD6319" w:rsidP="00AD6319">
      <w:pPr>
        <w:pStyle w:val="ListParagraph"/>
        <w:numPr>
          <w:ilvl w:val="2"/>
          <w:numId w:val="2"/>
        </w:numPr>
        <w:spacing w:after="60"/>
        <w:ind w:left="1800"/>
        <w:contextualSpacing w:val="0"/>
        <w:rPr>
          <w:rFonts w:ascii="Times New Roman" w:hAnsi="Times New Roman" w:cs="Times New Roman"/>
          <w:b/>
        </w:rPr>
      </w:pPr>
    </w:p>
    <w:p w:rsidR="00E30368" w:rsidRPr="0056005B" w:rsidRDefault="00E30368" w:rsidP="00E30368">
      <w:pPr>
        <w:pStyle w:val="ListParagraph"/>
        <w:numPr>
          <w:ilvl w:val="1"/>
          <w:numId w:val="2"/>
        </w:numPr>
        <w:spacing w:after="60"/>
        <w:ind w:left="1080"/>
        <w:contextualSpacing w:val="0"/>
        <w:rPr>
          <w:rFonts w:ascii="Times New Roman" w:hAnsi="Times New Roman" w:cs="Times New Roman"/>
          <w:b/>
        </w:rPr>
      </w:pPr>
      <w:r w:rsidRPr="0056005B">
        <w:rPr>
          <w:rFonts w:ascii="Times New Roman" w:hAnsi="Times New Roman" w:cs="Times New Roman"/>
        </w:rPr>
        <w:t>Explain any special procedures that occur in the laboratory.</w:t>
      </w:r>
      <w:r w:rsidR="000A5548" w:rsidRPr="0056005B">
        <w:rPr>
          <w:rFonts w:ascii="Times New Roman" w:hAnsi="Times New Roman" w:cs="Times New Roman"/>
        </w:rPr>
        <w:t xml:space="preserve">  </w:t>
      </w:r>
      <w:r w:rsidR="000A5548" w:rsidRPr="0056005B">
        <w:rPr>
          <w:rFonts w:ascii="Times New Roman" w:hAnsi="Times New Roman" w:cs="Times New Roman"/>
          <w:i/>
          <w:highlight w:val="yellow"/>
        </w:rPr>
        <w:t>List special procedures here.  If there are none, write N/A.</w:t>
      </w:r>
    </w:p>
    <w:p w:rsidR="00AD6319" w:rsidRPr="0056005B" w:rsidRDefault="00AD6319" w:rsidP="00AD6319">
      <w:pPr>
        <w:pStyle w:val="ListParagraph"/>
        <w:numPr>
          <w:ilvl w:val="2"/>
          <w:numId w:val="2"/>
        </w:numPr>
        <w:spacing w:after="60"/>
        <w:ind w:left="1800"/>
        <w:contextualSpacing w:val="0"/>
        <w:rPr>
          <w:rFonts w:ascii="Times New Roman" w:hAnsi="Times New Roman" w:cs="Times New Roman"/>
          <w:b/>
        </w:rPr>
      </w:pPr>
    </w:p>
    <w:p w:rsidR="00AD6319" w:rsidRPr="0056005B" w:rsidRDefault="00AD6319" w:rsidP="00AD6319">
      <w:pPr>
        <w:pStyle w:val="ListParagraph"/>
        <w:numPr>
          <w:ilvl w:val="2"/>
          <w:numId w:val="2"/>
        </w:numPr>
        <w:spacing w:after="60"/>
        <w:ind w:left="1800"/>
        <w:contextualSpacing w:val="0"/>
        <w:rPr>
          <w:rFonts w:ascii="Times New Roman" w:hAnsi="Times New Roman" w:cs="Times New Roman"/>
          <w:b/>
        </w:rPr>
      </w:pPr>
    </w:p>
    <w:p w:rsidR="003B1E96" w:rsidRPr="0056005B" w:rsidRDefault="003B1E96" w:rsidP="00F34BF2">
      <w:pPr>
        <w:spacing w:after="60"/>
        <w:ind w:firstLine="720"/>
        <w:rPr>
          <w:rFonts w:ascii="Times New Roman" w:hAnsi="Times New Roman" w:cs="Times New Roman"/>
        </w:rPr>
      </w:pPr>
    </w:p>
    <w:p w:rsidR="00157DB9" w:rsidRPr="0056005B" w:rsidRDefault="00157DB9" w:rsidP="00157DB9">
      <w:pPr>
        <w:rPr>
          <w:rFonts w:ascii="Times New Roman" w:eastAsia="Calibri" w:hAnsi="Times New Roman" w:cs="Times New Roman"/>
        </w:rPr>
      </w:pPr>
      <w:r w:rsidRPr="0056005B">
        <w:rPr>
          <w:rFonts w:ascii="Times New Roman" w:eastAsia="Calibri" w:hAnsi="Times New Roman" w:cs="Times New Roman"/>
        </w:rPr>
        <w:t xml:space="preserve">I, ____________________________________, indicate that I have understood and completed this Laboratory Specific Training.  </w:t>
      </w:r>
      <w:r w:rsidR="00B36626" w:rsidRPr="0056005B">
        <w:rPr>
          <w:rFonts w:ascii="Times New Roman" w:eastAsia="Calibri" w:hAnsi="Times New Roman" w:cs="Times New Roman"/>
        </w:rPr>
        <w:t xml:space="preserve">I understand that by signing this document, I am responsible for reporting any drug-related felonies on my record to my Approval Holder.  </w:t>
      </w:r>
      <w:r w:rsidR="00B36626" w:rsidRPr="0056005B">
        <w:rPr>
          <w:rFonts w:ascii="Times New Roman" w:eastAsia="Calibri" w:hAnsi="Times New Roman" w:cs="Times New Roman"/>
          <w:i/>
          <w:highlight w:val="yellow"/>
        </w:rPr>
        <w:t>Delete this last sentence if DEA Controlled Substances are not used in the laboratory, or if this specific laboratory worker will not be working with laboratory controlled substances.</w:t>
      </w:r>
    </w:p>
    <w:p w:rsidR="00051827" w:rsidRPr="0056005B" w:rsidRDefault="00051827" w:rsidP="00157DB9">
      <w:pPr>
        <w:rPr>
          <w:rFonts w:ascii="Times New Roman" w:eastAsia="Calibri" w:hAnsi="Times New Roman" w:cs="Times New Roman"/>
        </w:rPr>
      </w:pPr>
    </w:p>
    <w:p w:rsidR="00157DB9" w:rsidRPr="0056005B" w:rsidRDefault="00157DB9" w:rsidP="00157DB9">
      <w:pPr>
        <w:rPr>
          <w:rFonts w:ascii="Times New Roman" w:eastAsia="Calibri" w:hAnsi="Times New Roman" w:cs="Times New Roman"/>
          <w:u w:val="single"/>
        </w:rPr>
      </w:pPr>
      <w:r w:rsidRPr="0056005B">
        <w:rPr>
          <w:rFonts w:ascii="Times New Roman" w:eastAsia="Calibri" w:hAnsi="Times New Roman" w:cs="Times New Roman"/>
          <w:u w:val="double"/>
        </w:rPr>
        <w:t xml:space="preserve">                       </w:t>
      </w:r>
      <w:r w:rsidRPr="0056005B">
        <w:rPr>
          <w:rFonts w:ascii="Times New Roman" w:eastAsia="Calibri" w:hAnsi="Times New Roman" w:cs="Times New Roman"/>
          <w:u w:val="single"/>
        </w:rPr>
        <w:t xml:space="preserve">      </w:t>
      </w:r>
    </w:p>
    <w:p w:rsidR="00E84E90" w:rsidRPr="0056005B" w:rsidRDefault="00F559B4" w:rsidP="004419CF">
      <w:pPr>
        <w:rPr>
          <w:rFonts w:ascii="Times New Roman" w:hAnsi="Times New Roman" w:cs="Times New Roman"/>
        </w:rPr>
      </w:pPr>
      <w:r w:rsidRPr="0056005B">
        <w:rPr>
          <w:rFonts w:ascii="Times New Roman" w:hAnsi="Times New Roman" w:cs="Times New Roman"/>
        </w:rPr>
        <w:br w:type="page"/>
      </w:r>
    </w:p>
    <w:p w:rsidR="004419CF" w:rsidRPr="0056005B" w:rsidRDefault="004419CF" w:rsidP="004419CF">
      <w:pPr>
        <w:jc w:val="center"/>
        <w:rPr>
          <w:rFonts w:ascii="Times New Roman" w:hAnsi="Times New Roman" w:cs="Times New Roman"/>
          <w:b/>
          <w:sz w:val="32"/>
        </w:rPr>
      </w:pPr>
      <w:r w:rsidRPr="0056005B">
        <w:rPr>
          <w:rFonts w:ascii="Times New Roman" w:hAnsi="Times New Roman" w:cs="Times New Roman"/>
          <w:b/>
          <w:sz w:val="32"/>
        </w:rPr>
        <w:lastRenderedPageBreak/>
        <w:t>Signature and Acknowledgement Page</w:t>
      </w:r>
    </w:p>
    <w:tbl>
      <w:tblPr>
        <w:tblW w:w="1051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10"/>
        <w:gridCol w:w="1620"/>
      </w:tblGrid>
      <w:tr w:rsidR="00CA6552" w:rsidRPr="0056005B" w:rsidTr="00CA6552">
        <w:trPr>
          <w:trHeight w:val="495"/>
          <w:tblHeader/>
        </w:trPr>
        <w:tc>
          <w:tcPr>
            <w:tcW w:w="448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CA6552" w:rsidRPr="0056005B" w:rsidRDefault="00CA6552" w:rsidP="00CA6552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56005B">
              <w:rPr>
                <w:rFonts w:ascii="Times New Roman" w:hAnsi="Times New Roman" w:cs="Times New Roman"/>
              </w:rPr>
              <w:t>Trainee Name (printed)</w:t>
            </w:r>
          </w:p>
        </w:tc>
        <w:tc>
          <w:tcPr>
            <w:tcW w:w="4410" w:type="dxa"/>
            <w:tcBorders>
              <w:top w:val="nil"/>
              <w:bottom w:val="nil"/>
            </w:tcBorders>
            <w:shd w:val="pct25" w:color="000000" w:fill="FFFFFF"/>
            <w:vAlign w:val="center"/>
          </w:tcPr>
          <w:p w:rsidR="00CA6552" w:rsidRPr="0056005B" w:rsidRDefault="00CA6552" w:rsidP="00817CB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56005B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pct25" w:color="000000" w:fill="FFFFFF"/>
            <w:vAlign w:val="center"/>
          </w:tcPr>
          <w:p w:rsidR="00CA6552" w:rsidRPr="0056005B" w:rsidRDefault="00CA6552" w:rsidP="00817CB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56005B">
              <w:rPr>
                <w:rFonts w:ascii="Times New Roman" w:hAnsi="Times New Roman" w:cs="Times New Roman"/>
              </w:rPr>
              <w:t>Date</w:t>
            </w: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  <w:tcBorders>
              <w:top w:val="nil"/>
            </w:tcBorders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  <w:tcBorders>
              <w:top w:val="nil"/>
            </w:tcBorders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  <w:r w:rsidRPr="0056005B">
              <w:rPr>
                <w:rFonts w:ascii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CA6552" w:rsidRPr="0056005B" w:rsidTr="00CA6552">
        <w:trPr>
          <w:trHeight w:val="181"/>
        </w:trPr>
        <w:tc>
          <w:tcPr>
            <w:tcW w:w="4482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806ABE" w:rsidRPr="0056005B" w:rsidTr="00CA6552">
        <w:trPr>
          <w:trHeight w:val="181"/>
        </w:trPr>
        <w:tc>
          <w:tcPr>
            <w:tcW w:w="4482" w:type="dxa"/>
          </w:tcPr>
          <w:p w:rsidR="00806ABE" w:rsidRPr="0056005B" w:rsidRDefault="00806ABE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806ABE" w:rsidRPr="0056005B" w:rsidRDefault="00806ABE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806ABE" w:rsidRPr="0056005B" w:rsidRDefault="00806ABE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806ABE" w:rsidRPr="0056005B" w:rsidTr="00CA6552">
        <w:trPr>
          <w:trHeight w:val="181"/>
        </w:trPr>
        <w:tc>
          <w:tcPr>
            <w:tcW w:w="4482" w:type="dxa"/>
          </w:tcPr>
          <w:p w:rsidR="00806ABE" w:rsidRPr="0056005B" w:rsidRDefault="00806ABE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806ABE" w:rsidRPr="0056005B" w:rsidRDefault="00806ABE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806ABE" w:rsidRPr="0056005B" w:rsidRDefault="00806ABE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  <w:tr w:rsidR="00806ABE" w:rsidRPr="0056005B" w:rsidTr="00CA6552">
        <w:trPr>
          <w:trHeight w:val="181"/>
        </w:trPr>
        <w:tc>
          <w:tcPr>
            <w:tcW w:w="4482" w:type="dxa"/>
          </w:tcPr>
          <w:p w:rsidR="00806ABE" w:rsidRPr="0056005B" w:rsidRDefault="00806ABE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</w:tcPr>
          <w:p w:rsidR="00806ABE" w:rsidRPr="0056005B" w:rsidRDefault="00806ABE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</w:tcPr>
          <w:p w:rsidR="00806ABE" w:rsidRPr="0056005B" w:rsidRDefault="00806ABE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806ABE" w:rsidRPr="0056005B" w:rsidRDefault="00806ABE" w:rsidP="00AE6B3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E6B3D" w:rsidRPr="0056005B" w:rsidRDefault="00AE6B3D" w:rsidP="00F559B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51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10"/>
        <w:gridCol w:w="1620"/>
      </w:tblGrid>
      <w:tr w:rsidR="00CA6552" w:rsidRPr="0056005B" w:rsidTr="00817CB4">
        <w:trPr>
          <w:trHeight w:val="495"/>
          <w:tblHeader/>
        </w:trPr>
        <w:tc>
          <w:tcPr>
            <w:tcW w:w="448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CA6552" w:rsidRPr="0056005B" w:rsidRDefault="00CA6552" w:rsidP="00CA6552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56005B">
              <w:rPr>
                <w:rFonts w:ascii="Times New Roman" w:hAnsi="Times New Roman" w:cs="Times New Roman"/>
              </w:rPr>
              <w:t>Trainer Name (printed)</w:t>
            </w:r>
          </w:p>
        </w:tc>
        <w:tc>
          <w:tcPr>
            <w:tcW w:w="4410" w:type="dxa"/>
            <w:tcBorders>
              <w:top w:val="nil"/>
              <w:bottom w:val="nil"/>
            </w:tcBorders>
            <w:shd w:val="pct25" w:color="000000" w:fill="FFFFFF"/>
            <w:vAlign w:val="center"/>
          </w:tcPr>
          <w:p w:rsidR="00CA6552" w:rsidRPr="0056005B" w:rsidRDefault="00CA6552" w:rsidP="00817CB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56005B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pct25" w:color="000000" w:fill="FFFFFF"/>
            <w:vAlign w:val="center"/>
          </w:tcPr>
          <w:p w:rsidR="00CA6552" w:rsidRPr="0056005B" w:rsidRDefault="00CA6552" w:rsidP="00817CB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56005B">
              <w:rPr>
                <w:rFonts w:ascii="Times New Roman" w:hAnsi="Times New Roman" w:cs="Times New Roman"/>
              </w:rPr>
              <w:t>Date</w:t>
            </w:r>
          </w:p>
        </w:tc>
      </w:tr>
      <w:tr w:rsidR="00CA6552" w:rsidRPr="0056005B" w:rsidTr="00817CB4">
        <w:trPr>
          <w:trHeight w:val="181"/>
        </w:trPr>
        <w:tc>
          <w:tcPr>
            <w:tcW w:w="4482" w:type="dxa"/>
            <w:tcBorders>
              <w:top w:val="nil"/>
            </w:tcBorders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  <w:tcBorders>
              <w:top w:val="nil"/>
            </w:tcBorders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A6552" w:rsidRPr="0056005B" w:rsidRDefault="00CA6552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CA6552" w:rsidRPr="0056005B" w:rsidRDefault="00FC5719" w:rsidP="004419CF">
      <w:pPr>
        <w:pStyle w:val="Heading1"/>
        <w:jc w:val="center"/>
        <w:rPr>
          <w:sz w:val="32"/>
        </w:rPr>
      </w:pPr>
      <w:r w:rsidRPr="0056005B">
        <w:rPr>
          <w:sz w:val="32"/>
        </w:rPr>
        <w:lastRenderedPageBreak/>
        <w:t>Signature and Ac</w:t>
      </w:r>
      <w:r w:rsidR="00CA6552" w:rsidRPr="0056005B">
        <w:rPr>
          <w:sz w:val="32"/>
        </w:rPr>
        <w:t>knowledgement Page for Visitors</w:t>
      </w:r>
    </w:p>
    <w:p w:rsidR="004419CF" w:rsidRPr="0056005B" w:rsidRDefault="004419CF" w:rsidP="004419CF">
      <w:pPr>
        <w:rPr>
          <w:rFonts w:ascii="Times New Roman" w:hAnsi="Times New Roman" w:cs="Times New Roman"/>
        </w:rPr>
      </w:pPr>
    </w:p>
    <w:p w:rsidR="00FC5719" w:rsidRPr="0056005B" w:rsidRDefault="00FC5719" w:rsidP="00FC5719">
      <w:pPr>
        <w:pStyle w:val="Heading1"/>
        <w:rPr>
          <w:b w:val="0"/>
        </w:rPr>
      </w:pPr>
      <w:r w:rsidRPr="0056005B">
        <w:rPr>
          <w:b w:val="0"/>
        </w:rPr>
        <w:t>Visitors</w:t>
      </w:r>
      <w:r w:rsidR="00CA6552" w:rsidRPr="0056005B">
        <w:rPr>
          <w:b w:val="0"/>
        </w:rPr>
        <w:t xml:space="preserve"> </w:t>
      </w:r>
      <w:r w:rsidR="00CA6552" w:rsidRPr="0056005B">
        <w:rPr>
          <w:b w:val="0"/>
          <w:highlight w:val="yellow"/>
        </w:rPr>
        <w:t>(</w:t>
      </w:r>
      <w:r w:rsidR="00CA6552" w:rsidRPr="0056005B">
        <w:rPr>
          <w:highlight w:val="yellow"/>
          <w:u w:val="single"/>
        </w:rPr>
        <w:t>present ≤2 weeks</w:t>
      </w:r>
      <w:r w:rsidR="00CA6552" w:rsidRPr="0056005B">
        <w:rPr>
          <w:b w:val="0"/>
          <w:highlight w:val="yellow"/>
        </w:rPr>
        <w:t>)</w:t>
      </w:r>
      <w:r w:rsidR="00CA6552" w:rsidRPr="0056005B">
        <w:rPr>
          <w:b w:val="0"/>
        </w:rPr>
        <w:t xml:space="preserve"> must </w:t>
      </w:r>
      <w:r w:rsidR="00806ABE" w:rsidRPr="0056005B">
        <w:rPr>
          <w:b w:val="0"/>
        </w:rPr>
        <w:t>receive Laboratory Specific Training and</w:t>
      </w:r>
      <w:r w:rsidRPr="0056005B">
        <w:rPr>
          <w:b w:val="0"/>
        </w:rPr>
        <w:t xml:space="preserve"> sign the below table</w:t>
      </w:r>
      <w:r w:rsidR="00CA6552" w:rsidRPr="0056005B">
        <w:rPr>
          <w:b w:val="0"/>
        </w:rPr>
        <w:t xml:space="preserve"> to fulfill the minimum requirements of the OSHA Occupational Exposure to Hazardous Chemicals in Laboratories (29 CFR 1910.1450) regulations and OSHA recommended practices for Temporary Workers.</w:t>
      </w:r>
    </w:p>
    <w:p w:rsidR="00FC5719" w:rsidRPr="0056005B" w:rsidRDefault="00FC5719" w:rsidP="00FC5719">
      <w:pPr>
        <w:pStyle w:val="Header"/>
        <w:jc w:val="both"/>
        <w:rPr>
          <w:rFonts w:ascii="Times New Roman" w:hAnsi="Times New Roman" w:cs="Times New Roman"/>
        </w:rPr>
      </w:pPr>
    </w:p>
    <w:tbl>
      <w:tblPr>
        <w:tblW w:w="1060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2"/>
        <w:gridCol w:w="2358"/>
        <w:gridCol w:w="1692"/>
        <w:gridCol w:w="3240"/>
      </w:tblGrid>
      <w:tr w:rsidR="00FC5719" w:rsidRPr="0056005B" w:rsidTr="00CA6552">
        <w:trPr>
          <w:trHeight w:val="276"/>
          <w:tblHeader/>
        </w:trPr>
        <w:tc>
          <w:tcPr>
            <w:tcW w:w="331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FC5719" w:rsidRPr="0056005B" w:rsidRDefault="00FC5719" w:rsidP="005202A5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56005B">
              <w:rPr>
                <w:rFonts w:ascii="Times New Roman" w:hAnsi="Times New Roman" w:cs="Times New Roman"/>
                <w:sz w:val="24"/>
                <w:szCs w:val="36"/>
              </w:rPr>
              <w:t>Name/Company or Department</w:t>
            </w:r>
          </w:p>
        </w:tc>
        <w:tc>
          <w:tcPr>
            <w:tcW w:w="2358" w:type="dxa"/>
            <w:tcBorders>
              <w:top w:val="nil"/>
              <w:bottom w:val="nil"/>
            </w:tcBorders>
            <w:shd w:val="pct25" w:color="000000" w:fill="FFFFFF"/>
            <w:vAlign w:val="center"/>
          </w:tcPr>
          <w:p w:rsidR="00FC5719" w:rsidRPr="0056005B" w:rsidRDefault="00FC5719" w:rsidP="005202A5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56005B">
              <w:rPr>
                <w:rFonts w:ascii="Times New Roman" w:hAnsi="Times New Roman" w:cs="Times New Roman"/>
                <w:sz w:val="24"/>
                <w:szCs w:val="36"/>
              </w:rPr>
              <w:t>Signature</w:t>
            </w:r>
          </w:p>
        </w:tc>
        <w:tc>
          <w:tcPr>
            <w:tcW w:w="1692" w:type="dxa"/>
            <w:tcBorders>
              <w:top w:val="nil"/>
              <w:bottom w:val="nil"/>
            </w:tcBorders>
            <w:shd w:val="pct25" w:color="000000" w:fill="FFFFFF"/>
            <w:vAlign w:val="center"/>
          </w:tcPr>
          <w:p w:rsidR="00FC5719" w:rsidRPr="0056005B" w:rsidRDefault="00FC5719" w:rsidP="005202A5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56005B">
              <w:rPr>
                <w:rFonts w:ascii="Times New Roman" w:hAnsi="Times New Roman" w:cs="Times New Roman"/>
                <w:sz w:val="24"/>
                <w:szCs w:val="36"/>
              </w:rPr>
              <w:t>Date</w:t>
            </w:r>
          </w:p>
        </w:tc>
        <w:tc>
          <w:tcPr>
            <w:tcW w:w="3240" w:type="dxa"/>
            <w:tcBorders>
              <w:top w:val="nil"/>
              <w:bottom w:val="nil"/>
              <w:right w:val="nil"/>
            </w:tcBorders>
            <w:shd w:val="pct25" w:color="000000" w:fill="FFFFFF"/>
          </w:tcPr>
          <w:p w:rsidR="00FC5719" w:rsidRPr="0056005B" w:rsidRDefault="00FC5719" w:rsidP="005202A5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56005B">
              <w:rPr>
                <w:rFonts w:ascii="Times New Roman" w:hAnsi="Times New Roman" w:cs="Times New Roman"/>
                <w:sz w:val="24"/>
                <w:szCs w:val="36"/>
              </w:rPr>
              <w:t>Project Performed</w:t>
            </w: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  <w:tcBorders>
              <w:top w:val="nil"/>
            </w:tcBorders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  <w:tcBorders>
              <w:top w:val="nil"/>
            </w:tcBorders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C5719" w:rsidRPr="0056005B" w:rsidTr="00CA6552">
        <w:trPr>
          <w:trHeight w:val="101"/>
        </w:trPr>
        <w:tc>
          <w:tcPr>
            <w:tcW w:w="331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92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0" w:type="dxa"/>
          </w:tcPr>
          <w:p w:rsidR="00FC5719" w:rsidRPr="0056005B" w:rsidRDefault="00FC5719" w:rsidP="005202A5">
            <w:pPr>
              <w:pStyle w:val="Head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06ABE" w:rsidRPr="0056005B" w:rsidRDefault="00806ABE" w:rsidP="00FC571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06ABE" w:rsidRPr="0056005B" w:rsidRDefault="00806ABE" w:rsidP="00FC5719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51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10"/>
        <w:gridCol w:w="1620"/>
      </w:tblGrid>
      <w:tr w:rsidR="00806ABE" w:rsidRPr="0056005B" w:rsidTr="00817CB4">
        <w:trPr>
          <w:trHeight w:val="495"/>
          <w:tblHeader/>
        </w:trPr>
        <w:tc>
          <w:tcPr>
            <w:tcW w:w="4482" w:type="dxa"/>
            <w:tcBorders>
              <w:top w:val="nil"/>
              <w:left w:val="nil"/>
              <w:bottom w:val="nil"/>
            </w:tcBorders>
            <w:shd w:val="pct25" w:color="000000" w:fill="FFFFFF"/>
            <w:vAlign w:val="center"/>
          </w:tcPr>
          <w:p w:rsidR="00806ABE" w:rsidRPr="0056005B" w:rsidRDefault="00806ABE" w:rsidP="00817CB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56005B">
              <w:rPr>
                <w:rFonts w:ascii="Times New Roman" w:hAnsi="Times New Roman" w:cs="Times New Roman"/>
              </w:rPr>
              <w:t>Trainer Name (printed)</w:t>
            </w:r>
          </w:p>
        </w:tc>
        <w:tc>
          <w:tcPr>
            <w:tcW w:w="4410" w:type="dxa"/>
            <w:tcBorders>
              <w:top w:val="nil"/>
              <w:bottom w:val="nil"/>
            </w:tcBorders>
            <w:shd w:val="pct25" w:color="000000" w:fill="FFFFFF"/>
            <w:vAlign w:val="center"/>
          </w:tcPr>
          <w:p w:rsidR="00806ABE" w:rsidRPr="0056005B" w:rsidRDefault="00806ABE" w:rsidP="00817CB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56005B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pct25" w:color="000000" w:fill="FFFFFF"/>
            <w:vAlign w:val="center"/>
          </w:tcPr>
          <w:p w:rsidR="00806ABE" w:rsidRPr="0056005B" w:rsidRDefault="00806ABE" w:rsidP="00817CB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56005B">
              <w:rPr>
                <w:rFonts w:ascii="Times New Roman" w:hAnsi="Times New Roman" w:cs="Times New Roman"/>
              </w:rPr>
              <w:t>Date</w:t>
            </w:r>
          </w:p>
        </w:tc>
      </w:tr>
      <w:tr w:rsidR="00806ABE" w:rsidRPr="0056005B" w:rsidTr="00817CB4">
        <w:trPr>
          <w:trHeight w:val="181"/>
        </w:trPr>
        <w:tc>
          <w:tcPr>
            <w:tcW w:w="4482" w:type="dxa"/>
            <w:tcBorders>
              <w:top w:val="nil"/>
            </w:tcBorders>
          </w:tcPr>
          <w:p w:rsidR="00806ABE" w:rsidRPr="0056005B" w:rsidRDefault="00806ABE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4410" w:type="dxa"/>
            <w:tcBorders>
              <w:top w:val="nil"/>
            </w:tcBorders>
          </w:tcPr>
          <w:p w:rsidR="00806ABE" w:rsidRPr="0056005B" w:rsidRDefault="00806ABE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806ABE" w:rsidRPr="0056005B" w:rsidRDefault="00806ABE" w:rsidP="00817CB4">
            <w:pPr>
              <w:pStyle w:val="Header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806ABE" w:rsidRPr="0056005B" w:rsidRDefault="00806ABE" w:rsidP="00FC5719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806ABE" w:rsidRPr="0056005B" w:rsidSect="005E4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0" w:right="720" w:bottom="720" w:left="720" w:header="45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EB" w:rsidRDefault="008E54EB" w:rsidP="003A7137">
      <w:pPr>
        <w:spacing w:after="0" w:line="240" w:lineRule="auto"/>
      </w:pPr>
      <w:r>
        <w:separator/>
      </w:r>
    </w:p>
  </w:endnote>
  <w:endnote w:type="continuationSeparator" w:id="0">
    <w:p w:rsidR="008E54EB" w:rsidRDefault="008E54EB" w:rsidP="003A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AA" w:rsidRDefault="00C57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48" w:rsidRPr="00D13890" w:rsidRDefault="00C57CAA" w:rsidP="005F1CED">
    <w:pPr>
      <w:pStyle w:val="Footer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[12/6/2019</w:t>
    </w:r>
    <w:bookmarkStart w:id="0" w:name="_GoBack"/>
    <w:bookmarkEnd w:id="0"/>
    <w:r w:rsidR="005E49FF">
      <w:rPr>
        <w:rFonts w:ascii="Times New Roman" w:hAnsi="Times New Roman" w:cs="Times New Roman"/>
        <w:sz w:val="20"/>
      </w:rPr>
      <w:t>]</w:t>
    </w:r>
  </w:p>
  <w:p w:rsidR="000A5548" w:rsidRPr="0013538D" w:rsidRDefault="000A5548" w:rsidP="005F1CED">
    <w:pPr>
      <w:pStyle w:val="Footer"/>
      <w:jc w:val="righ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AA" w:rsidRDefault="00C57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EB" w:rsidRDefault="008E54EB" w:rsidP="003A7137">
      <w:pPr>
        <w:spacing w:after="0" w:line="240" w:lineRule="auto"/>
      </w:pPr>
      <w:r>
        <w:separator/>
      </w:r>
    </w:p>
  </w:footnote>
  <w:footnote w:type="continuationSeparator" w:id="0">
    <w:p w:rsidR="008E54EB" w:rsidRDefault="008E54EB" w:rsidP="003A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AA" w:rsidRDefault="00C57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890" w:rsidRPr="009324BD" w:rsidRDefault="00D13890" w:rsidP="005E49FF">
    <w:pPr>
      <w:tabs>
        <w:tab w:val="left" w:pos="3930"/>
        <w:tab w:val="right" w:pos="9360"/>
      </w:tabs>
      <w:spacing w:after="0" w:line="240" w:lineRule="auto"/>
      <w:ind w:left="-360"/>
      <w:rPr>
        <w:rFonts w:ascii="Times New Roman" w:hAnsi="Times New Roman" w:cs="Times New Roman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826D6E" wp14:editId="34ACF40C">
              <wp:simplePos x="0" y="0"/>
              <wp:positionH relativeFrom="column">
                <wp:posOffset>5638165</wp:posOffset>
              </wp:positionH>
              <wp:positionV relativeFrom="paragraph">
                <wp:posOffset>-57150</wp:posOffset>
              </wp:positionV>
              <wp:extent cx="1480185" cy="733425"/>
              <wp:effectExtent l="0" t="0" r="5715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018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3890" w:rsidRDefault="00D13890" w:rsidP="00D13890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PO Box 245101</w:t>
                          </w:r>
                        </w:p>
                        <w:p w:rsidR="00D13890" w:rsidRPr="00FB64CA" w:rsidRDefault="00D13890" w:rsidP="00D13890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FB64CA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Tucson, AZ 85724-5101</w:t>
                          </w:r>
                        </w:p>
                        <w:p w:rsidR="00D13890" w:rsidRPr="00FB64CA" w:rsidRDefault="00D13890" w:rsidP="00D13890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FB64CA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Voice:     (520) 626-6850</w:t>
                          </w:r>
                        </w:p>
                        <w:p w:rsidR="00D13890" w:rsidRPr="00FB64CA" w:rsidRDefault="00D13890" w:rsidP="00D13890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FB64CA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 xml:space="preserve">  FAX:</w:t>
                          </w:r>
                          <w:r w:rsidRPr="00FB64CA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ab/>
                            <w:t>(520) 626-2583</w:t>
                          </w:r>
                        </w:p>
                        <w:p w:rsidR="00D13890" w:rsidRPr="009324BD" w:rsidRDefault="00C57CAA" w:rsidP="00D13890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5E49FF">
                              <w:rPr>
                                <w:rStyle w:val="Hyperlink"/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rlss</w:t>
                            </w:r>
                            <w:r w:rsidR="00D13890" w:rsidRPr="00933863">
                              <w:rPr>
                                <w:rStyle w:val="Hyperlink"/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.arizona.edu</w:t>
                            </w:r>
                          </w:hyperlink>
                        </w:p>
                        <w:p w:rsidR="00D13890" w:rsidRDefault="00D13890" w:rsidP="00D138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826D6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43.95pt;margin-top:-4.5pt;width:116.5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" fillcolor="white [3201]" stroked="f" strokeweight=".5pt">
              <v:textbox>
                <w:txbxContent>
                  <w:p w:rsidR="00D13890" w:rsidRDefault="00D13890" w:rsidP="00D13890">
                    <w:pPr>
                      <w:tabs>
                        <w:tab w:val="left" w:pos="393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PO Box 245101</w:t>
                    </w:r>
                  </w:p>
                  <w:p w:rsidR="00D13890" w:rsidRPr="00FB64CA" w:rsidRDefault="00D13890" w:rsidP="00D13890">
                    <w:pPr>
                      <w:tabs>
                        <w:tab w:val="left" w:pos="393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FB64CA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Tucson, AZ 85724-5101</w:t>
                    </w:r>
                  </w:p>
                  <w:p w:rsidR="00D13890" w:rsidRPr="00FB64CA" w:rsidRDefault="00D13890" w:rsidP="00D13890">
                    <w:pPr>
                      <w:tabs>
                        <w:tab w:val="left" w:pos="393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FB64CA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Voice:     (520) 626-6850</w:t>
                    </w:r>
                  </w:p>
                  <w:p w:rsidR="00D13890" w:rsidRPr="00FB64CA" w:rsidRDefault="00D13890" w:rsidP="00D13890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FB64CA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 FAX:</w:t>
                    </w:r>
                    <w:r w:rsidRPr="00FB64CA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ab/>
                      <w:t>(520) 626-2583</w:t>
                    </w:r>
                  </w:p>
                  <w:p w:rsidR="00D13890" w:rsidRPr="009324BD" w:rsidRDefault="004419CF" w:rsidP="00D13890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hyperlink r:id="rId2" w:history="1">
                      <w:r w:rsidR="005E49FF">
                        <w:rPr>
                          <w:rStyle w:val="Hyperlink"/>
                          <w:rFonts w:ascii="Times New Roman" w:hAnsi="Times New Roman" w:cs="Times New Roman"/>
                          <w:sz w:val="17"/>
                          <w:szCs w:val="17"/>
                        </w:rPr>
                        <w:t>rlss</w:t>
                      </w:r>
                      <w:r w:rsidR="00D13890" w:rsidRPr="00933863">
                        <w:rPr>
                          <w:rStyle w:val="Hyperlink"/>
                          <w:rFonts w:ascii="Times New Roman" w:hAnsi="Times New Roman" w:cs="Times New Roman"/>
                          <w:sz w:val="17"/>
                          <w:szCs w:val="17"/>
                        </w:rPr>
                        <w:t>.arizona.edu</w:t>
                      </w:r>
                    </w:hyperlink>
                  </w:p>
                  <w:p w:rsidR="00D13890" w:rsidRDefault="00D13890" w:rsidP="00D13890"/>
                </w:txbxContent>
              </v:textbox>
            </v:shape>
          </w:pict>
        </mc:Fallback>
      </mc:AlternateContent>
    </w:r>
    <w:r w:rsidR="005E49FF">
      <w:rPr>
        <w:noProof/>
      </w:rPr>
      <w:drawing>
        <wp:inline distT="0" distB="0" distL="0" distR="0" wp14:anchorId="397AB4C3" wp14:editId="33757AA7">
          <wp:extent cx="2335530" cy="533400"/>
          <wp:effectExtent l="0" t="0" r="7620" b="0"/>
          <wp:docPr id="24" name="Picture 24" descr="C:\Users\blyth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blythe\Desktop\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48" w:rsidRPr="003A7137" w:rsidRDefault="000A5548" w:rsidP="00D13890">
    <w:pPr>
      <w:spacing w:after="0" w:line="240" w:lineRule="auto"/>
      <w:rPr>
        <w:rFonts w:ascii="Times New Roman" w:hAnsi="Times New Roman" w:cs="Times New Roman"/>
        <w:sz w:val="18"/>
      </w:rPr>
    </w:pPr>
    <w:r>
      <w:tab/>
    </w:r>
    <w:r>
      <w:tab/>
    </w:r>
  </w:p>
  <w:p w:rsidR="000A5548" w:rsidRDefault="000A5548" w:rsidP="003A7137">
    <w:pPr>
      <w:pStyle w:val="Header"/>
      <w:tabs>
        <w:tab w:val="clear" w:pos="4680"/>
        <w:tab w:val="clear" w:pos="9360"/>
        <w:tab w:val="left" w:pos="82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CAA" w:rsidRDefault="00C57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3579"/>
    <w:multiLevelType w:val="hybridMultilevel"/>
    <w:tmpl w:val="1FF2E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E6C0E"/>
    <w:multiLevelType w:val="hybridMultilevel"/>
    <w:tmpl w:val="44FCE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4663B"/>
    <w:multiLevelType w:val="hybridMultilevel"/>
    <w:tmpl w:val="0BFCFC60"/>
    <w:lvl w:ilvl="0" w:tplc="CE088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39012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A016DEF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EB"/>
    <w:rsid w:val="00051827"/>
    <w:rsid w:val="000A5548"/>
    <w:rsid w:val="000F4BDF"/>
    <w:rsid w:val="0013538D"/>
    <w:rsid w:val="0013540C"/>
    <w:rsid w:val="00140F54"/>
    <w:rsid w:val="00157DB9"/>
    <w:rsid w:val="001660FF"/>
    <w:rsid w:val="001D6B9C"/>
    <w:rsid w:val="00226C5D"/>
    <w:rsid w:val="002A2089"/>
    <w:rsid w:val="002F18E1"/>
    <w:rsid w:val="003878F4"/>
    <w:rsid w:val="003A7137"/>
    <w:rsid w:val="003B1E96"/>
    <w:rsid w:val="0041522E"/>
    <w:rsid w:val="004419CF"/>
    <w:rsid w:val="00461412"/>
    <w:rsid w:val="004806A2"/>
    <w:rsid w:val="004D7556"/>
    <w:rsid w:val="004F4E0A"/>
    <w:rsid w:val="00503E27"/>
    <w:rsid w:val="005146DA"/>
    <w:rsid w:val="0056005B"/>
    <w:rsid w:val="00565E9A"/>
    <w:rsid w:val="005B2FAD"/>
    <w:rsid w:val="005E1389"/>
    <w:rsid w:val="005E1C25"/>
    <w:rsid w:val="005E49FF"/>
    <w:rsid w:val="005F1CED"/>
    <w:rsid w:val="00612AFF"/>
    <w:rsid w:val="006352B4"/>
    <w:rsid w:val="007172F1"/>
    <w:rsid w:val="007177CA"/>
    <w:rsid w:val="0073763A"/>
    <w:rsid w:val="007E2B49"/>
    <w:rsid w:val="00806ABE"/>
    <w:rsid w:val="00897470"/>
    <w:rsid w:val="008E54EB"/>
    <w:rsid w:val="0096195C"/>
    <w:rsid w:val="009776FD"/>
    <w:rsid w:val="009B68C6"/>
    <w:rsid w:val="00A47471"/>
    <w:rsid w:val="00A61131"/>
    <w:rsid w:val="00AD17E9"/>
    <w:rsid w:val="00AD6319"/>
    <w:rsid w:val="00AE6B3D"/>
    <w:rsid w:val="00B36626"/>
    <w:rsid w:val="00C57CAA"/>
    <w:rsid w:val="00CA6552"/>
    <w:rsid w:val="00D064FA"/>
    <w:rsid w:val="00D13890"/>
    <w:rsid w:val="00D2634E"/>
    <w:rsid w:val="00D3497A"/>
    <w:rsid w:val="00D5076E"/>
    <w:rsid w:val="00D6261B"/>
    <w:rsid w:val="00D90312"/>
    <w:rsid w:val="00DA0614"/>
    <w:rsid w:val="00DC680C"/>
    <w:rsid w:val="00DC7980"/>
    <w:rsid w:val="00E30368"/>
    <w:rsid w:val="00E63ABC"/>
    <w:rsid w:val="00E84E90"/>
    <w:rsid w:val="00E87454"/>
    <w:rsid w:val="00EE5C06"/>
    <w:rsid w:val="00F13F6E"/>
    <w:rsid w:val="00F339F9"/>
    <w:rsid w:val="00F34BF2"/>
    <w:rsid w:val="00F520B9"/>
    <w:rsid w:val="00F559B4"/>
    <w:rsid w:val="00F97548"/>
    <w:rsid w:val="00FA4926"/>
    <w:rsid w:val="00FC4EB4"/>
    <w:rsid w:val="00F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59CB35D"/>
  <w15:docId w15:val="{D7DBE58F-F96C-411A-B680-966F5EFD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57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37"/>
  </w:style>
  <w:style w:type="paragraph" w:styleId="Footer">
    <w:name w:val="footer"/>
    <w:basedOn w:val="Normal"/>
    <w:link w:val="FooterChar"/>
    <w:uiPriority w:val="99"/>
    <w:unhideWhenUsed/>
    <w:rsid w:val="003A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37"/>
  </w:style>
  <w:style w:type="character" w:styleId="Hyperlink">
    <w:name w:val="Hyperlink"/>
    <w:basedOn w:val="DefaultParagraphFont"/>
    <w:rsid w:val="003A71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E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C571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orcbs.arizona.edu" TargetMode="External"/><Relationship Id="rId1" Type="http://schemas.openxmlformats.org/officeDocument/2006/relationships/hyperlink" Target="http://www.orcbs.arizo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Sukeshi Mehta</dc:creator>
  <cp:lastModifiedBy>Blythe, Jennifer</cp:lastModifiedBy>
  <cp:revision>8</cp:revision>
  <cp:lastPrinted>2016-08-31T21:22:00Z</cp:lastPrinted>
  <dcterms:created xsi:type="dcterms:W3CDTF">2019-12-06T12:47:00Z</dcterms:created>
  <dcterms:modified xsi:type="dcterms:W3CDTF">2019-12-06T15:20:00Z</dcterms:modified>
</cp:coreProperties>
</file>